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f141" w14:textId="ec7f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20 сентября 2000 года N 1414а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2000 года N 1583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сентября 2000 года N 1414а "Об ограниченном изъятии соколов-балобанов и проведении охоты на дроф-красоток"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1 слова "Шейху Ахмад ас-Сабаху (Кувейт)" заменить словами "Принцу Султану Бин Абдель Азиз Аль Сауда Заместителю Премьер-Министра, Министру обороны и авиации, Генеральному инспектору Королевства Саудовской Аравии (Королевство Саудовская Аравия)".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(Специалисты: Мартина Н.А., Умбетова А.М.)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