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7e3d" w14:textId="bd97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вида государственной собственности в отношении районных типографий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2000 года N 1569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Акмолинской области организации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 совместно с Комитетом государственного имущества и приватизации Министерства финансов Республики Казахстан и с акимом Акмолинской области в установленном законодательством порядке осуществить необходимые мероприятия по приему-передаче организаций,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в установленном законодательством Республики Казахстан порядке обеспечить перерегистрацию организаций, переданных в коммунальную собственность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19 октября 2000 года N 1569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организаций, передаваемых в коммунальную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предприятие на праве хозяйственного ведения "Степногорская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предприятие на праве хозяйственного ведения "Жаркаинская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предприятие на праве хозяйственного ведения "Коргалжынская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предприятие на праве хозяйственного ведения "Шортандинская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Государственное предприятие на праве хозяйственного ведения "Сандыктауская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предприятие на праве хозяйственного ведения "Есильская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предприятие на праве хозяйственного ведения "Ерейментауская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Государственное предприятие на праве хозяйственного ведения "Буландынская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Государственное предприятие на праве хозяйственного ведения "Аршалынская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Государственное предприятие на праве хозяйственного ведения "Астраханская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Государственное предприятие на праве хозяйственного ведения "Атбасарская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Государственное предприятие на праве хозяйственного ведения "Аккольская типография" Республиканского Акмолинского ПО "Полиграфия"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