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9e4" w14:textId="efe4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1997 года N 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19 октября 2000 года N 1567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апреля 1997 года N 688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приобретении недвижимого имущества в Федеративной Республике Германии в собственность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"приобретенного в собственность Республики Казахстан здания по адресам: Рюстерналлее, 18, Берлин-Вестенд, с последующим направлением средств, полученных от реализации вышеуказанного объекта недвижимости, на приобретение в собственность Республики Казахстан здания в новой столице Федеративной Республики Германии по адресу: Норденштрассе, 14-15, Берлин-Панков для размещения офиса Посольства Республики Казахстан" заменить словами "приобретенных в собственность Республики Казахстан зданий по адресам: Рюстерналлее, 18, 14050 Берлин; Энглераллее, 27, Берлин; Луизенштрассе, 116, Бонн, с последующим направлением денег, полученных от реализации вышеуказанных объектов недвижимости, на приобретение в собственность Республики Казахстан зданий в новой столице Федеративной Республики Германии по адресам: Нордендштрассе, 14-15, 13156 Берлин-Панков для размещения офиса Посольства Республики Казахстан; Маяковскийринг, 5-7, 13156 Берлин для резиденции Посла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в Федеративной Республике Германия".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