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d455" w14:textId="ec5d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Российской Федерации о принципах взимания косвенных налогов во взаимной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2000 года N 1504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Заключить Соглашение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Российской Федерации о принципах взимания косвенных налогов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взаимной торговле.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Правительством Российской Федерации о принципах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взимания косвенных налогов во взаимной торговле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Федерации, именуемые в дальнейшем 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положениями Соглашения о создании зоны свободной торговли от 15 апреля 1994 года и Протокола о внесении изменений и дополнений в Соглашение о создании зоны свободной торговли от 15 апреля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углублению экономической интеграции, созданию равных возможностей для хозяйствующих субъектов и установлению условий добросовестной конкуренции,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общепризнанные нормы и правила международной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Общие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используются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"косвенные налоги" - налог на добавленную стоимость и акциз;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"нулевая ставка" - означает освобождение от акцизов и ставку налога на добавленную стоимость, равную нулю процентов, при вывозе товаров (услуг). Применение нулевой ставки предоставляет право налогоплательщику на зачет (возмещение) налога на добавленную стоимость по материальным ресурсам, а также на зачет уплаченных налогов в счет предстоящих платежей или их возмещение;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"страна назначения" - государство, на таможенную территорию которого осуществляется ввоз товаров (услуг);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"хозяйствующие субъекты" - налогоплательщики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Предмет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Предметом настоящего Соглашения является установление принципа взимания косвенных налогов при осуществлении внешнеторговых операций между хозяйствующими субъектами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Принцип налогообложения при вывозе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Товары, помещаемые под таможенный режим экспорта, вывозимые с таможенной территории государства одной Стороны и ввозимые на таможенную территорию государства другой Стороны, облагаются косвенными налогами по нулевой ставке в соответствии с национальным налоговым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пункта 1 настоящей статьи не распространяется на природный газ, нефть, включая газовый конденсат.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Принцип налогообложения при ввозе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Товары, за исключением перечисленных в пункте 2 статьи 3 настоящего Соглашения, ввозимые на таможенную территорию государства одной Стороны, которые вывезены с таможенной территории государства другой Стороны, облагаются косвенными налогами в стране назначения в соответствии с ее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Товары, перечисленные в пункте 2 статьи 3 настоящего Соглашения и происходящие из государства одной Стороны, при ввозе на таможенную территорию государства другой Стороны с таможенной территории государства, не являющегося участником настоящего Соглашения, облагаются косвенными налогами на таможенной территории государства этой другой Стороны в соответствии с его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Порядок применения косвенных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 оказании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применения косвенных налогов при оказании услуг оформляется отдельным протоколом. До введения в действие такого протокола услуги облагаются косвенными налогами в соответствии с законодательством государств Сторон, за исключением следующих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услуги по транспортировке и обслуживанию товаров, вывозимых с таможенной территории государства одной Стороны на таможенную территорию государства другой Стороны, включая услуги по экспедированию, погрузке, разгрузке и перегрузке;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услуги по транспортировке и обслуживанию транзитных товаров, при условии, что пункты отправления или назначения товаров расположены на территории государств Сторон, включая услуги по их экспедированию, погрузке, разгрузке и перегрузке;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услуги по перевозке пассажиров и багажа с таможенной территории государства одной Стороны на таможенную территорию государства другой Стороны в прямом и обратном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Услуги, перечисленные в подпунктах "а", "б" и "в" пункта 1 настоящей статьи, облагаются налогом на добавленную стоимость по нулевой ставке в государстве, налогоплательщики которого оказывают такие услуги, при подтверждении факта их оказания в соответствии с порядками, устанавливаемыми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Контроль за перемещением товаров и уплатой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косвенных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осуществления контроля за перемещением товаров, ведения учета и обмена информацией Стороны будут использовать Товарную номенклатуру внешнеэкономической деятельности Содружества Независимых Государств (ТН ВЭД СНГ).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Взимание и контроль по уплате косвенных налогов при ввозе (вывозе) товаров с таможенной территории государства одной Стороны на таможенную территорию государства другой Стороны осуществляют таможенные и налоговые органы государств-участников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Исполнение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Разногласия в связи с толкованием или применением настоящего Соглашения Стороны будут решать путем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будут при необходимости проводить консультации для оценки хода реализации настоящего Соглашения и целесообразности внесения в него изменений и дополнений.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Внесение изменений и дополнений в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 взаимном согласии вносят в настоящее Соглашение необходимые дополнения и изменения, которые оформляются отдельными Протоколами, являющимися неотъемлемой частью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Срок действия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1 июля 2001 года, после последнего письменного уведомления о выполнении Сторонами внутригосударственных процедур, необходимых для вступления настоящего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сроком на пять лет и 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автоматически продлевается на последующие пятилетние сроки, если ни одна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Сторон не уведомит в письменной форме по дипломатическим каналам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менее чем за 6 месяцев до истечения очередного срока о своем намерении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прекратить его действие.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_______________ 2000 г. в двух подлинных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 и русском языках, причем оба текста имеют одинаковую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 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