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e360" w14:textId="f81e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сохранения и использования генетических ресурсов культурных растений государств-участников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2000 года N 1490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в области сохранения и использования генетических ресурсов культурных растений государств-участников СНГ, совершенное в городе Минске 4 июня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Официально заверенный текст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сохранения и использования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генетических ресурсов культурных растений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16 октября 2000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г., N 5, ст. 42)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30 июля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13 апреля 2000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(о необходимости выполнения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4 июля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16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24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    депонировано 15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депонировано 29 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3 марта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3 августа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со дня подписания.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4 июня 1999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    4 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4 июля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16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24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29 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3 марта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3 августа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выполнении внутригосударственных процедур или об отсутствии необходимости их выполнения от Азербайджанской Республики, Республики Узбекистан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именуемые далее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сохранения генетического разнообразия растений для настоящего и будущего поколений,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пополнения национальных коллекций растительных ресурсов для их дальнейшего использования в селекционных программах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разработок новых эффективных методов сохранения и изучения образцов растений национальных коллекций,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желания объединить научный потенциал для использования накопленного опыта в области изучения генетических ресурсов растений и выделения наиболее перспективного, высокопродуктивного и устойчивого исходного материала из национальных коллекций в целях получения новых высокоурожайных сортов сельскохозяйственных культур,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приведенные ниже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генофонд растений - генетическое разнообразие культурных растений и их диких сородичей;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генетические ресурсы растений - растительный материал, являющийся потенциальным источником ценных генов для использования в селекционных программах;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культурные растения - культивируемые растения;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коллекции генофонда растений - коллекции генетических ресурсов растений,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находящиеся в государственном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совместные сорта и гибриды сельскохозяйственных культур - сорта и гибриды, созданные на основе совместных международных селекционных программ в рамках договоров, соглашений или контрактов;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совместные экспедиции - экспедиции по сбору образцов генетического разнообразия растений, проводимые на территории одной из Сторон с участием ее специалистов.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равноправное взаимовыгодное научно-техническое сотрудничество в области сбора, сохранения, изучения и использования генофонда культурных растений в целях реализации селекционных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и задачами сотрудничества Сторон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взаимовыгодного обмена генетическими ресурсами культурных растений и их диких сородичей;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совместных научных программ по разработке методов изучения, эффективного использования и сохранения генофонда растений;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совместных экспедициях для взаимного пополнения национальных коллекций генофонда растений;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совместных коллекций по отдельным культурам и их группам;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экологических исследований в целях получения исходного материала для создания перспективных сортов и гибридов сельскохозяйственных культур;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взаимовыгодного доступа к образцам генофонда растений, собранным совместно в генетических банках бывших республик СССР;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создании национальных банков генетических ресурсов растений на основе обмена генофондом, методами работы и технологиями;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совместных компьютерных баз данных о национальных генофондах для ускоренного использования генетических ресурсов растений в селекционных программах;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сближение законодательства Сторон в целях облегчения обмена генетическими ресурсами растений между Сторонами;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свободному и беспошлинному передвижению образцов генофонда через границы с учетом требований фитосанитарного контроля;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повышение квалификации кадров для работы с генетическими ресурсами растений.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разработку и реализацию совместных программ по селекции основных сельскохозяйственных культур на основе своих национальных программ по генетическим ресурсам культурных растений.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в случае необходимости рабочие группы для решения особо важных проблем сбора и использования генофонда растений, а также совместные неправительственные объединения и предприятия в целях реализации достижений в области селекции растений, получаемых при осуществлении совместных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в использовании сортов и гибридов сельскохозяйственных культур, созданных на их территориях и внесенных в государственные реестры.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связанные с выполнением принятых в соответствии с настоящим Соглашением обязательств. Вопросы финансирования совместных мероприятий рассматриваются в каждом конкретном случае и решаются на основе взаимоприемлемых условий.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разработки совместных селекционных программ на коммерческой основе или получения результатов совместной деятельности, имеющих коммерческую ценность. Стороны определяют свое долевое участие в них или заключают специальный договор.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собственности на совместные сорта и гибриды растений в каждом государстве-участнике настоящего Соглашения приобретается и осуществляется в соответствии с национальным законодательством Стороны, на территории которой возникает такое право.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соблюдают конфиденциальность получаемой информации о работах, проводимых в соответствии с настоящим Соглашением, и достигнутых научно-технических результатах, если передающей Стороной оговорено, что они имеют конфиденциальный характер. Информация о таких результатах может быть опубликована по взаимной договоренности Сторон после обеспечения их надлежащей правовой охраны. Обязательство по обеспечению конфиденциальности остается в силе в течение срока, определяемого передающей Стороной.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совместные встречи ученых, симпозиумы и конференции, посвященные изучению и использованию генетических ресурсов культурных растений, а также осуществляют обмен специальной литературой о вопросах, представляющих научный и практический интерес.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уполномочивают Межправительственный совет по вопросам агропромышленного комплекса с участием национальных академий сельскохозяйственных наук осуществлять координацию деятельности по выполнению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осуществляется на основе многосторонних и двусторонних соглашений, заключаемых как Сторонами, так и их компетентными органами, а также на основе договоров (контрактов), заключаемых хозяйствующими субъектами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обязательств Сторон по другим международным соглашениям и не препятствует участию Сторон в международных программах сотрудничества государств в области сохранения и использования генетических ресурсов растений.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принципы, путем передачи депозитарию документов о таком присоединении.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присоединившихся государств Соглашение вступает в силу по истечении 30 дней со дня получения депозитарием последнего уведомления о согласии Сторон на такое присоединение.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оформляются отдельными протоколами, которые вступают в силу в порядке, предусмотренном статьей 17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настоящего Соглашения, разрешаются путем консультаций и переговоров заинтересованных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подписания, а для Сторон,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на последующие пятилетние периоды, если Стороны не примут иного решения.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шесть месяцев до выхода.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4 июня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 Республики Молдова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 Республики Узбекистан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Соглашению о сотрудничестве в области сохранения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использования генетических ресурсов культурных растений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статьи 11.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