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5784" w14:textId="75f5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2000 года N 1295.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"Агентство по стратегическому планированию и реформам Республики Казахстан" и строку, порядковый номер 413,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юстиции Республики Казахстан" дополнить строкой, порядковый номер 106-3,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"106-3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предприятие по патентам и товарным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знакам "Казпатент" (на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хозяйственного ведения) город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29 марта 2001 г. 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P010411_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(Подункт 3)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