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99baf" w14:textId="a499b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12 февраля 2000 года N 220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августа 2000 года N 1183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в постановление Правительства Республики Казахстан от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февраля 2000 года N 220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P000220_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Плане законопроектных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на 2000 года" следующие изменение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Плане законопроектных работ Правительства Республики Казахстан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2000 года, утвержденном указанным постановлением: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строку, порядковый номер 25,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дополнить строкой, порядковый номер 41-2, следующего содержания: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"41-2 О внесении изменений и       Минобороны   август сентябрь октябрь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дополнений в Закон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Z934000_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статусе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социальной защите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военнослужащих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 членов их семей "                                              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Петрова Г.В.)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