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d5f2" w14:textId="705d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6 июля 2000 года N 417 "О структуре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2000 года N 1177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6 июля 2000 года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Вооруженных Сил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следующие государственные учреждения Министерства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командующего Южного военного округа с дислокацией в городе Тараз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командующего Восточного военного округа с дислокацией в городе Семипалатинске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командующего Мобильных сил с дислокацией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лимита штатной численности Вооруженных Сил Республики Казахстан, утвержденной Указом Президента Республики Казахстан от 10 марта 2000 года N 353с "О некоторых вопросах Вооруженных Сил Республики Казахстан", утвердить лимит штатной численности: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Управления командующего Южного военного округа - 136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Управления командующего Восточного военного округа - 136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Управления командующего Мобильными силами - 77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положение создаваемых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представить в Правительство Республики Казахстан на утверждение проекты актов о создании Управлений командующих Центральным и Западным военными округами в сроки, определенные Указом Президента Республики Казахстан от 7 июля 2000 года "Об утверждении Концепции военной реформы в Республике Казахстан и Государственной программы военного строительства в Республике Казахстан на период до 2005 года" (далее - Указ).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совместно: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акимами Восточно-Казахстанской, Жамбылской областей и города Алматы в установленном законодательством порядке осуществить передачу в ведение Министерства обороны Республики Казахстан зданий, сооружений, объектов и земель по представленным им заявкам;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Министерством образования и науки Республики Казахстан в установленном законодательством порядке осуществить передачу в ведение Министерства обороны Республики Казахстан здания общежитий Таразского государственного университета с сооружениями и материально-технической базой в городе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Разрешить Министерству обороны Республики Казахстан осуществление государственных закупок из одного источника зданий и сооружений под размещение Управления командующего Южным военным округом с частями обеспечения и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в соответствии с Указом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финансирование формирования управлений командующих военными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округами и Мобильными силами, а также частей, входящих в их состав,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передислокацию воинских частей и учреждений, создание их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