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258ae" w14:textId="08258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стабилизации внутреннего рынка нефтепродуктов</w:t>
      </w:r>
    </w:p>
    <w:p>
      <w:pPr>
        <w:spacing w:after="0"/>
        <w:ind w:left="0"/>
        <w:jc w:val="both"/>
      </w:pPr>
      <w:r>
        <w:rPr>
          <w:rFonts w:ascii="Times New Roman"/>
          <w:b w:val="false"/>
          <w:i w:val="false"/>
          <w:color w:val="000000"/>
          <w:sz w:val="28"/>
        </w:rPr>
        <w:t>Постановление Правительства Республики Казахстан от 2 августа 2000 года N 1172</w:t>
      </w:r>
    </w:p>
    <w:p>
      <w:pPr>
        <w:spacing w:after="0"/>
        <w:ind w:left="0"/>
        <w:jc w:val="both"/>
      </w:pPr>
      <w:bookmarkStart w:name="z0" w:id="0"/>
      <w:r>
        <w:rPr>
          <w:rFonts w:ascii="Times New Roman"/>
          <w:b w:val="false"/>
          <w:i w:val="false"/>
          <w:color w:val="000000"/>
          <w:sz w:val="28"/>
        </w:rPr>
        <w:t xml:space="preserve">
      В целях обеспечения внутреннего рынка нефтепродуктами и организации бесперебойного функционирования энергетической и транспортной систем государства Правительство Республики Казахстан постановляет: </w:t>
      </w:r>
      <w:r>
        <w:br/>
      </w:r>
      <w:r>
        <w:rPr>
          <w:rFonts w:ascii="Times New Roman"/>
          <w:b w:val="false"/>
          <w:i w:val="false"/>
          <w:color w:val="000000"/>
          <w:sz w:val="28"/>
        </w:rPr>
        <w:t xml:space="preserve">
      1. Согласиться с предложениями нефтедобывающих компаний о гарантированных поставках нефти для переработки на отечественных нефтеперерабатывающих заводах в соответствии с приложением. </w:t>
      </w:r>
      <w:r>
        <w:br/>
      </w:r>
      <w:r>
        <w:rPr>
          <w:rFonts w:ascii="Times New Roman"/>
          <w:b w:val="false"/>
          <w:i w:val="false"/>
          <w:color w:val="000000"/>
          <w:sz w:val="28"/>
        </w:rPr>
        <w:t xml:space="preserve">
      2. Министерству энергетики, индустрии и торговли Республики Казахстан в установленном законодательством порядке: </w:t>
      </w:r>
      <w:r>
        <w:br/>
      </w:r>
      <w:r>
        <w:rPr>
          <w:rFonts w:ascii="Times New Roman"/>
          <w:b w:val="false"/>
          <w:i w:val="false"/>
          <w:color w:val="000000"/>
          <w:sz w:val="28"/>
        </w:rPr>
        <w:t xml:space="preserve">
      совместно с Министерством транспорта и коммуникаций Республики Казахстан в месячный срок обеспечить принятие Республиканским государственным предприятием "Казахстан темiр жолы" и закрытым акционерным обществом Национальная компания по транспортировке нефти "КазТрансОйл" необходимых мер для упорядочения экспортных перевозок железнодорожным и трубопроводным транспортом сырой нефти (код ТН ВЭД СНГ 270900900), предусматривающих ее перевозку по графикам, ежемесячно утверждаемым Министерством энергетики, индустрии и торговли Республики Казахстан; </w:t>
      </w:r>
      <w:r>
        <w:br/>
      </w:r>
      <w:r>
        <w:rPr>
          <w:rFonts w:ascii="Times New Roman"/>
          <w:b w:val="false"/>
          <w:i w:val="false"/>
          <w:color w:val="000000"/>
          <w:sz w:val="28"/>
        </w:rPr>
        <w:t xml:space="preserve">
      в недельный срок утвердить график загрузки отечественных нефтеперерабатывающих заводов до конца текущего года и обеспечить его безусловное исполнение; </w:t>
      </w:r>
      <w:r>
        <w:br/>
      </w:r>
      <w:r>
        <w:rPr>
          <w:rFonts w:ascii="Times New Roman"/>
          <w:b w:val="false"/>
          <w:i w:val="false"/>
          <w:color w:val="000000"/>
          <w:sz w:val="28"/>
        </w:rPr>
        <w:t xml:space="preserve">
      обеспечить принятие решения закрытым акционерным обществом "Национальная компания по транспортировке нефти "КазТрансОйл" по пересчету оплаты тарифов на транспортировку с применением официального курса Национального Банка Республики Казахстан на 1 апреля 1999 года при наличии документов, подтверждающих фактическую переработку объемов нефти внутри страны. </w:t>
      </w:r>
      <w:r>
        <w:br/>
      </w:r>
      <w:r>
        <w:rPr>
          <w:rFonts w:ascii="Times New Roman"/>
          <w:b w:val="false"/>
          <w:i w:val="false"/>
          <w:color w:val="000000"/>
          <w:sz w:val="28"/>
        </w:rPr>
        <w:t xml:space="preserve">
      3. Рекомендовать акционерным обществам "ШНОС", "ПНПЗ", "АНПЗ" в десятидневный срок опубликовать в официальных средствах массовой информации публичный договор, согласованный с Агентством Республики Казахстан по регулированию естественных монополий, защите конкуренции и поддержке малого бизнеса и Министерством энергетики, индустрии и торговли Республики Казахстан, о предоставлении хозяйствующим субъектам услуг по переработке нефти с указанием стоимости услуг по переработке, выходов нефтепродуктов и условий хранения нефтепродуктов, полученных в процессе переработки. </w:t>
      </w:r>
      <w:r>
        <w:br/>
      </w:r>
      <w:r>
        <w:rPr>
          <w:rFonts w:ascii="Times New Roman"/>
          <w:b w:val="false"/>
          <w:i w:val="false"/>
          <w:color w:val="000000"/>
          <w:sz w:val="28"/>
        </w:rPr>
        <w:t xml:space="preserve">
      4. Агентству Республики Казахстан по регулированию естественных монополий, защите конкуренции и поддержке малого бизнеса в установленном порядке: </w:t>
      </w:r>
      <w:r>
        <w:br/>
      </w:r>
      <w:r>
        <w:rPr>
          <w:rFonts w:ascii="Times New Roman"/>
          <w:b w:val="false"/>
          <w:i w:val="false"/>
          <w:color w:val="000000"/>
          <w:sz w:val="28"/>
        </w:rPr>
        <w:t xml:space="preserve">
      - утвердить предельные уровни рентабельности на производство нефтепродуктов, поставляемых на внутренний рынок отечественными нефтеперерабатывающими заводами; </w:t>
      </w:r>
      <w:r>
        <w:br/>
      </w:r>
      <w:r>
        <w:rPr>
          <w:rFonts w:ascii="Times New Roman"/>
          <w:b w:val="false"/>
          <w:i w:val="false"/>
          <w:color w:val="000000"/>
          <w:sz w:val="28"/>
        </w:rPr>
        <w:t xml:space="preserve">
      - совместно с Министерством энергетики, индустрии и торговли и Министерством транспорта и коммуникаций Республики Казахстан обеспечить введение понижающих коэффициентов к действующим тарифам на перевозку и транспортировку нефти и нефтепродуктов во внутриреспубликанском сообщении на компенсационной основе. </w:t>
      </w:r>
      <w:r>
        <w:br/>
      </w:r>
      <w:r>
        <w:rPr>
          <w:rFonts w:ascii="Times New Roman"/>
          <w:b w:val="false"/>
          <w:i w:val="false"/>
          <w:color w:val="000000"/>
          <w:sz w:val="28"/>
        </w:rPr>
        <w:t xml:space="preserve">
      5. Агентству Республики Казахстан по инвестициям в установленном порядке при заключении контрактов на недропользование предусматривать включение условий, обеспечивающих поставку нефтедобывающими компаниями нефти в определенных объемах на отечественные нефтеперерабатывающие заводы. </w:t>
      </w:r>
      <w:r>
        <w:br/>
      </w:r>
      <w:r>
        <w:rPr>
          <w:rFonts w:ascii="Times New Roman"/>
          <w:b w:val="false"/>
          <w:i w:val="false"/>
          <w:color w:val="000000"/>
          <w:sz w:val="28"/>
        </w:rPr>
        <w:t xml:space="preserve">
      6. Министерству государственных доходов Республики Казахстан обеспечить контроль за соблюдением открытым акционерным обществом "Харрикейн Кумколь Мунай" условий оплаты услуг по транспортировке трубопроводным транспортом объемов нефти, реализуемых открытым акционерным обществом "ШНОС" на экспорт. </w:t>
      </w:r>
      <w:r>
        <w:br/>
      </w:r>
      <w:r>
        <w:rPr>
          <w:rFonts w:ascii="Times New Roman"/>
          <w:b w:val="false"/>
          <w:i w:val="false"/>
          <w:color w:val="000000"/>
          <w:sz w:val="28"/>
        </w:rPr>
        <w:t xml:space="preserve">
      7. Настоящее постановление вступает в силу со дня подписания и подлежит опубликованию. </w:t>
      </w:r>
      <w:r>
        <w:br/>
      </w:r>
      <w:r>
        <w:rPr>
          <w:rFonts w:ascii="Times New Roman"/>
          <w:b w:val="false"/>
          <w:i w:val="false"/>
          <w:color w:val="000000"/>
          <w:sz w:val="28"/>
        </w:rPr>
        <w:t xml:space="preserve">
      8. Контроль за исполнением настоящего постановления возлагается на Заместителя Премьер-Министра Республики Казахстан Ахметова Д.К.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Приложение</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от 2 августа 2000 года N 1172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График поставки нефти нефтяными компаниями на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нефтеперерабатывающие заводы в августе 2000 года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Наименование компании         !   Объем, тонн !      Завод</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ННК "Казахойл"                   150 000      Атырауский НПЗ</w:t>
      </w:r>
    </w:p>
    <w:p>
      <w:pPr>
        <w:spacing w:after="0"/>
        <w:ind w:left="0"/>
        <w:jc w:val="both"/>
      </w:pPr>
      <w:r>
        <w:rPr>
          <w:rFonts w:ascii="Times New Roman"/>
          <w:b w:val="false"/>
          <w:i w:val="false"/>
          <w:color w:val="000000"/>
          <w:sz w:val="28"/>
        </w:rPr>
        <w:t xml:space="preserve"> 2.   НКТН "КазТрансОйл"                20 000      Атырауский НПЗ</w:t>
      </w:r>
    </w:p>
    <w:p>
      <w:pPr>
        <w:spacing w:after="0"/>
        <w:ind w:left="0"/>
        <w:jc w:val="both"/>
      </w:pPr>
      <w:r>
        <w:rPr>
          <w:rFonts w:ascii="Times New Roman"/>
          <w:b w:val="false"/>
          <w:i w:val="false"/>
          <w:color w:val="000000"/>
          <w:sz w:val="28"/>
        </w:rPr>
        <w:t>                                        20 000      Шымкентский НПЗ</w:t>
      </w:r>
    </w:p>
    <w:p>
      <w:pPr>
        <w:spacing w:after="0"/>
        <w:ind w:left="0"/>
        <w:jc w:val="both"/>
      </w:pPr>
      <w:r>
        <w:rPr>
          <w:rFonts w:ascii="Times New Roman"/>
          <w:b w:val="false"/>
          <w:i w:val="false"/>
          <w:color w:val="000000"/>
          <w:sz w:val="28"/>
        </w:rPr>
        <w:t xml:space="preserve"> 3.   АО "Харрикейн Кумкуль Мунай"     150 000      Шымкентский НПЗ</w:t>
      </w:r>
    </w:p>
    <w:p>
      <w:pPr>
        <w:spacing w:after="0"/>
        <w:ind w:left="0"/>
        <w:jc w:val="both"/>
      </w:pPr>
      <w:r>
        <w:rPr>
          <w:rFonts w:ascii="Times New Roman"/>
          <w:b w:val="false"/>
          <w:i w:val="false"/>
          <w:color w:val="000000"/>
          <w:sz w:val="28"/>
        </w:rPr>
        <w:t xml:space="preserve"> 4.   АО "Мангистаумунайгаз"           100 000      Павлодарский НПЗ</w:t>
      </w:r>
    </w:p>
    <w:p>
      <w:pPr>
        <w:spacing w:after="0"/>
        <w:ind w:left="0"/>
        <w:jc w:val="both"/>
      </w:pPr>
      <w:r>
        <w:rPr>
          <w:rFonts w:ascii="Times New Roman"/>
          <w:b w:val="false"/>
          <w:i w:val="false"/>
          <w:color w:val="000000"/>
          <w:sz w:val="28"/>
        </w:rPr>
        <w:t xml:space="preserve"> 5.   СП "Кумколь-ЛУКойл"              100 000      Шымкентский НПЗ</w:t>
      </w:r>
    </w:p>
    <w:p>
      <w:pPr>
        <w:spacing w:after="0"/>
        <w:ind w:left="0"/>
        <w:jc w:val="both"/>
      </w:pPr>
      <w:r>
        <w:rPr>
          <w:rFonts w:ascii="Times New Roman"/>
          <w:b w:val="false"/>
          <w:i w:val="false"/>
          <w:color w:val="000000"/>
          <w:sz w:val="28"/>
        </w:rPr>
        <w:t>                                                    Павлодарский НПЗ</w:t>
      </w:r>
    </w:p>
    <w:p>
      <w:pPr>
        <w:spacing w:after="0"/>
        <w:ind w:left="0"/>
        <w:jc w:val="both"/>
      </w:pPr>
      <w:r>
        <w:rPr>
          <w:rFonts w:ascii="Times New Roman"/>
          <w:b w:val="false"/>
          <w:i w:val="false"/>
          <w:color w:val="000000"/>
          <w:sz w:val="28"/>
        </w:rPr>
        <w:t xml:space="preserve"> 6.   АО "Актюбемунайгаз"               50 000      Павлодарский НПЗ</w:t>
      </w:r>
    </w:p>
    <w:p>
      <w:pPr>
        <w:spacing w:after="0"/>
        <w:ind w:left="0"/>
        <w:jc w:val="both"/>
      </w:pPr>
      <w:r>
        <w:rPr>
          <w:rFonts w:ascii="Times New Roman"/>
          <w:b w:val="false"/>
          <w:i w:val="false"/>
          <w:color w:val="000000"/>
          <w:sz w:val="28"/>
        </w:rPr>
        <w:t xml:space="preserve"> 7.   СП "Тенгизшевройл"                25 000      Атырауский НПЗ </w:t>
      </w:r>
    </w:p>
    <w:p>
      <w:pPr>
        <w:spacing w:after="0"/>
        <w:ind w:left="0"/>
        <w:jc w:val="both"/>
      </w:pPr>
      <w:r>
        <w:rPr>
          <w:rFonts w:ascii="Times New Roman"/>
          <w:b w:val="false"/>
          <w:i w:val="false"/>
          <w:color w:val="000000"/>
          <w:sz w:val="28"/>
        </w:rPr>
        <w:t xml:space="preserve"> 8.   АО "Каражанбасмунай"              20 000      Атырауский НПЗ</w:t>
      </w:r>
    </w:p>
    <w:p>
      <w:pPr>
        <w:spacing w:after="0"/>
        <w:ind w:left="0"/>
        <w:jc w:val="both"/>
      </w:pPr>
      <w:r>
        <w:rPr>
          <w:rFonts w:ascii="Times New Roman"/>
          <w:b w:val="false"/>
          <w:i w:val="false"/>
          <w:color w:val="000000"/>
          <w:sz w:val="28"/>
        </w:rPr>
        <w:t xml:space="preserve"> 9.   СП "Арман"                        20 000      Атырауский НПЗ </w:t>
      </w:r>
    </w:p>
    <w:p>
      <w:pPr>
        <w:spacing w:after="0"/>
        <w:ind w:left="0"/>
        <w:jc w:val="both"/>
      </w:pPr>
      <w:r>
        <w:rPr>
          <w:rFonts w:ascii="Times New Roman"/>
          <w:b w:val="false"/>
          <w:i w:val="false"/>
          <w:color w:val="000000"/>
          <w:sz w:val="28"/>
        </w:rPr>
        <w:t>10.   СП "Казгермунай"                  20 000      Павлодарский НПЗ</w:t>
      </w:r>
    </w:p>
    <w:p>
      <w:pPr>
        <w:spacing w:after="0"/>
        <w:ind w:left="0"/>
        <w:jc w:val="both"/>
      </w:pPr>
      <w:r>
        <w:rPr>
          <w:rFonts w:ascii="Times New Roman"/>
          <w:b w:val="false"/>
          <w:i w:val="false"/>
          <w:color w:val="000000"/>
          <w:sz w:val="28"/>
        </w:rPr>
        <w:t>11.   Компания "Тексако                  7 000      Атырауский НПЗ</w:t>
      </w:r>
    </w:p>
    <w:p>
      <w:pPr>
        <w:spacing w:after="0"/>
        <w:ind w:left="0"/>
        <w:jc w:val="both"/>
      </w:pPr>
      <w:r>
        <w:rPr>
          <w:rFonts w:ascii="Times New Roman"/>
          <w:b w:val="false"/>
          <w:i w:val="false"/>
          <w:color w:val="000000"/>
          <w:sz w:val="28"/>
        </w:rPr>
        <w:t>      Интернэйшенл Петролеум"</w:t>
      </w:r>
    </w:p>
    <w:p>
      <w:pPr>
        <w:spacing w:after="0"/>
        <w:ind w:left="0"/>
        <w:jc w:val="both"/>
      </w:pPr>
      <w:r>
        <w:rPr>
          <w:rFonts w:ascii="Times New Roman"/>
          <w:b w:val="false"/>
          <w:i w:val="false"/>
          <w:color w:val="000000"/>
          <w:sz w:val="28"/>
        </w:rPr>
        <w:t>12.   СП "Казахтуркмунай"                4 000      Атырауский НПЗ</w:t>
      </w:r>
    </w:p>
    <w:p>
      <w:pPr>
        <w:spacing w:after="0"/>
        <w:ind w:left="0"/>
        <w:jc w:val="both"/>
      </w:pPr>
      <w:r>
        <w:rPr>
          <w:rFonts w:ascii="Times New Roman"/>
          <w:b w:val="false"/>
          <w:i w:val="false"/>
          <w:color w:val="000000"/>
          <w:sz w:val="28"/>
        </w:rPr>
        <w:t>13.   Компания "Куатамлонмунай"          2 000      Шымкентский НПЗ</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Итого                            688 000</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Петрова Г.В.)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