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b8e74" w14:textId="5eb8e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2000 года N 1064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восстановления средней школы в селе Каменка района имени Т. Рыскулова Жамбылской области, пострадавшей от землетрясения, происшедшего в 1992 году, и для завершения ее антисейсмического усиления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из резерва Правительства Республики Казахстан, предусмотренного в республиканском бюджете на 2000 год на ликвидацию чрезвычайных ситуаций природного и техногенного характера и иные непредвиденные расходы, акиму Жамбылской области 20 (двадцать) миллионов тенге для выполнения восстановительных работ и завершения антисейсмического усиления здания школы в селе Каменка.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Пункт 1 - с изменениями, внесенными постановлением Правительства РК от 27 декабря 2000 года N 1900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P001900_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выделяемых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Жамбылской области по итогам 2000 года представить Агентству Республики Казахстан по чрезвычайным ситуациям отчет об объемах и стоимости выполненных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Мартина Н.А.,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