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d05f" w14:textId="00c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субъектов, имеющих право пользования оружием и военной техникой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N 1006. Утратило силу постановлением Правительства Республики Казахстан от 24 октября 2019 года № 798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04.12.2000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пользования оружием и военной техникой субъектами, имеющими право пользования оружием и военной техникой,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субъектов, имеющих право пользования оружием и военной техникой.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передача оружия и военной техники между субъектами, имеющими право пользования оружием и военной техникой, осуществляется только по решению Правительства Республики Казахстан.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2000 года N 1006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субъектов, имеющих право пользования</w:t>
      </w:r>
      <w:r>
        <w:br/>
      </w:r>
      <w:r>
        <w:rPr>
          <w:rFonts w:ascii="Times New Roman"/>
          <w:b/>
          <w:i w:val="false"/>
          <w:color w:val="000000"/>
        </w:rPr>
        <w:t>оружием и военной техникой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04.12.2000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1804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1755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29.01.2004 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29.09.2004  </w:t>
      </w:r>
      <w:r>
        <w:rPr>
          <w:rFonts w:ascii="Times New Roman"/>
          <w:b w:val="false"/>
          <w:i w:val="false"/>
          <w:color w:val="ff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585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02.08.2011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16.10.2014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03.04.2019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Вооруженные Силы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экономических расследований органов по финансовому мониторингу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постановлением Правительства РК от 16.10.2014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Национальное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постановлением Правительства РК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учреждение "Государственная фельдъегерская служба Республики Казахстан" Канцелярии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внешней разведки Республики Казахстан "Сырбар"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