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a743" w14:textId="93ea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имущества государственных служащих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2000 года N 99. Утратило силу постановлением Правительства Республики Казахстан от 30 декабря 2015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12.05.2011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Правительства РК от 12.05.2011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имущества государственных служащих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12.05.2011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по истечении месяца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20 января 2000 года N 99 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имущества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в доверительное управление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12.05.2011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целях предупреждения и предотвращения совершения коррупционных правонарушений государственными служащими при исполнении ими служебных обязанностей.  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 Общие положения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Понятия, используемые в настоящих Правилах: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доверительное управление - деятельность доверительного управляющего по управлению от своего имени имуществом государственного служащего, переданным в его владение, пользование и распоряжение, осуществляемая в интересах государственного служащего или в интересах другого указанного им лица (выгодоприобретателя) в пределах полномочий, установленных договором на доверительное управление;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доверительного управления - акции, доли участия в уставном капитале коммерческих организаций, а также иное имущество, принадлежащее государственному служащему на праве собственности,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найм;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доверительный управляющий - любое лицо, по выбору государственного служащего, осуществляющее доверительное управление имуществом государственного служащего на основании соответствующего договора.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служащий по своему усмотрению с учетом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объем правомочий, делегируемых доверительному управляющему.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служащий имеет право получать доход от переданного в доверительное управление имущества.  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Основания и порядок передачи имущества государственных  служащих в доверительное управление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Доверительное управление имуществом государственного служащего возникает (учреждается) на основании: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сделки;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административного акта.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служащий в течение месяца после вступления в должность на время прохождения государственной службы передает в доверительное управление имущество,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12.05.2011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служащий предоставляет нотариально засвидетельствованную копию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доверительное управление имуществом в десятидневный срок со дня нотариального засвидетельствования в кадровую службу государственного органа по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12.05.2011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расторжения договора на доверительное управление имуществом одной из сторон, государственный служащий уведомляет об этом в месячный срок кадровую службу по месту работы, а имущество, подлежащее передаче в доверительное управление, в месячный срок после расторжения договора вновь передается в доверительное управление с предоставлением в кадровую службу по месту работы нотариально засвидетельствованной копии договора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12.05.2011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Любая последующая информация об истечении срока договора на доверительное управление имуществом, прекращении его действия или перезаключении представляется государственным служащим в течение месяца после наступления указанных событий в кадровую службу государственного органа по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перезаключении договора на доверительное управление имуществом его нотариально засвидетельствованная копия предоставляется в кадровую службу государственного органа по месту работы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12.05.2011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3. Гарантии прав государственных служащих, передавших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имущество в доверительное управление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Сведения, касающиеся передачи имущества государственного служащего в доверительное управление, разглашению не подлежат и составляют служебную информацию государственных органов.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27.06.2000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Ответственность за разглашение этих сведений наступает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 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4. Заключительные положения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1"/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Копия договора на доверительное управление имуществом государственного служащего хранится в его личном деле.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Кадровая служба государственного органа по месту работы государственного служащего обеспечивает сохранность представленных документов и конфиденциальность полученной информации. Допуск к такого рода информации имеют руководитель государственного органа и его заместители, ответственный секретарь центрального исполнительного органа (должностное лицо, на которого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возложены полномочия ответственного секретаря центрального исполнительного органа), а также в случаях и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Казахстан,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постановлениями Правительства РК от 25.03.2008 </w:t>
      </w:r>
      <w:r>
        <w:rPr>
          <w:rFonts w:ascii="Times New Roman"/>
          <w:b w:val="false"/>
          <w:i w:val="false"/>
          <w:color w:val="00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12.05.2011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Непредоставление либо предоставление недостоверной информации о передаче имущества в доверительное управление может явиться основанием для </w:t>
      </w:r>
      <w:r>
        <w:rPr>
          <w:rFonts w:ascii="Times New Roman"/>
          <w:b w:val="false"/>
          <w:i w:val="false"/>
          <w:color w:val="000000"/>
          <w:sz w:val="28"/>
        </w:rPr>
        <w:t>наложения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дисциплинарного взыскания.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