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daa7" w14:textId="6b1d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Декларация о праве на развитие</w:t>
      </w:r>
    </w:p>
    <w:p>
      <w:pPr>
        <w:spacing w:after="0"/>
        <w:ind w:left="0"/>
        <w:jc w:val="both"/>
      </w:pPr>
      <w:r>
        <w:rPr>
          <w:rFonts w:ascii="Times New Roman"/>
          <w:b w:val="false"/>
          <w:i w:val="false"/>
          <w:color w:val="000000"/>
          <w:sz w:val="28"/>
        </w:rPr>
        <w:t>Принята резолюцией 41/128 Генеральной Ассамблеи от 4 декабря 1986 года</w:t>
      </w:r>
    </w:p>
    <w:p>
      <w:pPr>
        <w:spacing w:after="0"/>
        <w:ind w:left="0"/>
        <w:jc w:val="both"/>
      </w:pPr>
      <w:r>
        <w:rPr>
          <w:rFonts w:ascii="Times New Roman"/>
          <w:b w:val="false"/>
          <w:i/>
          <w:color w:val="000000"/>
          <w:sz w:val="28"/>
        </w:rPr>
        <w:t>Генеральная Ассамблея</w:t>
      </w:r>
      <w:r>
        <w:rPr>
          <w:rFonts w:ascii="Times New Roman"/>
          <w:b w:val="false"/>
          <w:i w:val="false"/>
          <w:color w:val="000000"/>
          <w:sz w:val="28"/>
        </w:rPr>
        <w:t>,</w:t>
      </w:r>
    </w:p>
    <w:p>
      <w:pPr>
        <w:spacing w:after="0"/>
        <w:ind w:left="0"/>
        <w:jc w:val="both"/>
      </w:pPr>
      <w:r>
        <w:rPr>
          <w:rFonts w:ascii="Times New Roman"/>
          <w:b w:val="false"/>
          <w:i/>
          <w:color w:val="000000"/>
          <w:sz w:val="28"/>
        </w:rPr>
        <w:t>принимая во внимание</w:t>
      </w:r>
      <w:r>
        <w:rPr>
          <w:rFonts w:ascii="Times New Roman"/>
          <w:b w:val="false"/>
          <w:i w:val="false"/>
          <w:color w:val="000000"/>
          <w:sz w:val="28"/>
        </w:rPr>
        <w:t xml:space="preserve"> цели и принципы Устава Организации Объединенных Наций, касающиеся осуществления международного сотрудничества в 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w:t>
      </w:r>
    </w:p>
    <w:p>
      <w:pPr>
        <w:spacing w:after="0"/>
        <w:ind w:left="0"/>
        <w:jc w:val="both"/>
      </w:pPr>
      <w:r>
        <w:rPr>
          <w:rFonts w:ascii="Times New Roman"/>
          <w:b w:val="false"/>
          <w:i/>
          <w:color w:val="000000"/>
          <w:sz w:val="28"/>
        </w:rPr>
        <w:t>признавая</w:t>
      </w:r>
      <w:r>
        <w:rPr>
          <w:rFonts w:ascii="Times New Roman"/>
          <w:b w:val="false"/>
          <w:i w:val="false"/>
          <w:color w:val="000000"/>
          <w:sz w:val="28"/>
        </w:rPr>
        <w:t>, что развитие является всесторонним экономическим, социальным, культурным и политическим процессом, направленным на постоянное повышение благосостояния всего населения и всех лиц на основе их активного, свободного и конструктивного участия в развитии и в справедливом распределении создаваемых в ходе его благ,</w:t>
      </w:r>
    </w:p>
    <w:p>
      <w:pPr>
        <w:spacing w:after="0"/>
        <w:ind w:left="0"/>
        <w:jc w:val="both"/>
      </w:pPr>
      <w:r>
        <w:rPr>
          <w:rFonts w:ascii="Times New Roman"/>
          <w:b w:val="false"/>
          <w:i/>
          <w:color w:val="000000"/>
          <w:sz w:val="28"/>
        </w:rPr>
        <w:t>учитывая</w:t>
      </w:r>
      <w:r>
        <w:rPr>
          <w:rFonts w:ascii="Times New Roman"/>
          <w:b w:val="false"/>
          <w:i w:val="false"/>
          <w:color w:val="000000"/>
          <w:sz w:val="28"/>
        </w:rPr>
        <w:t>, что в соответствии с положениями Всеобщей декларации прав человека каждый человек имеет право на социальный и международный порядок, при котором права и свободы, изложенные в Декларации, могут быть полностью осуществлены,</w:t>
      </w:r>
    </w:p>
    <w:p>
      <w:pPr>
        <w:spacing w:after="0"/>
        <w:ind w:left="0"/>
        <w:jc w:val="both"/>
      </w:pPr>
      <w:r>
        <w:rPr>
          <w:rFonts w:ascii="Times New Roman"/>
          <w:b w:val="false"/>
          <w:i/>
          <w:color w:val="000000"/>
          <w:sz w:val="28"/>
        </w:rPr>
        <w:t>ссылаясь</w:t>
      </w:r>
      <w:r>
        <w:rPr>
          <w:rFonts w:ascii="Times New Roman"/>
          <w:b w:val="false"/>
          <w:i w:val="false"/>
          <w:color w:val="000000"/>
          <w:sz w:val="28"/>
        </w:rPr>
        <w:t xml:space="preserve"> на положения Международного пакта об экономических, социальных и культурных правах и Международного пакта о гражданских и политических правах,</w:t>
      </w:r>
    </w:p>
    <w:p>
      <w:pPr>
        <w:spacing w:after="0"/>
        <w:ind w:left="0"/>
        <w:jc w:val="both"/>
      </w:pPr>
      <w:r>
        <w:rPr>
          <w:rFonts w:ascii="Times New Roman"/>
          <w:b w:val="false"/>
          <w:i/>
          <w:color w:val="000000"/>
          <w:sz w:val="28"/>
        </w:rPr>
        <w:t>ссылаясь далее</w:t>
      </w:r>
      <w:r>
        <w:rPr>
          <w:rFonts w:ascii="Times New Roman"/>
          <w:b w:val="false"/>
          <w:i w:val="false"/>
          <w:color w:val="000000"/>
          <w:sz w:val="28"/>
        </w:rPr>
        <w:t xml:space="preserve"> на соответствующие соглашения, конвенции, резолюции, рекомендации и другие документы Организации Объединенных Наций и ее специализированных учреждений, касающиеся всестороннего развития человека, экономического и социального прогресса и развития всех народов, включая документы, касающиеся деколонизации, предупреждения дискриминации, уважения и соблюдения прав человека и основных свобод, поддержания международного мира и безопасности, дальнейшего содействия развитию дружественных отношений и сотрудничества между государствами в соответствии с Уставом,</w:t>
      </w:r>
    </w:p>
    <w:p>
      <w:pPr>
        <w:spacing w:after="0"/>
        <w:ind w:left="0"/>
        <w:jc w:val="both"/>
      </w:pPr>
      <w:r>
        <w:rPr>
          <w:rFonts w:ascii="Times New Roman"/>
          <w:b w:val="false"/>
          <w:i/>
          <w:color w:val="000000"/>
          <w:sz w:val="28"/>
        </w:rPr>
        <w:t>напоминая</w:t>
      </w:r>
      <w:r>
        <w:rPr>
          <w:rFonts w:ascii="Times New Roman"/>
          <w:b w:val="false"/>
          <w:i w:val="false"/>
          <w:color w:val="000000"/>
          <w:sz w:val="28"/>
        </w:rPr>
        <w:t xml:space="preserve"> о праве народов на самоопределение, в соответствии с которым все народы имеют право на свободное определение своего политического статуса и осуществление своего экономического, социального и культурного развития,</w:t>
      </w:r>
    </w:p>
    <w:p>
      <w:pPr>
        <w:spacing w:after="0"/>
        <w:ind w:left="0"/>
        <w:jc w:val="both"/>
      </w:pPr>
      <w:r>
        <w:rPr>
          <w:rFonts w:ascii="Times New Roman"/>
          <w:b w:val="false"/>
          <w:i/>
          <w:color w:val="000000"/>
          <w:sz w:val="28"/>
        </w:rPr>
        <w:t>напоминая также</w:t>
      </w:r>
      <w:r>
        <w:rPr>
          <w:rFonts w:ascii="Times New Roman"/>
          <w:b w:val="false"/>
          <w:i w:val="false"/>
          <w:color w:val="000000"/>
          <w:sz w:val="28"/>
        </w:rPr>
        <w:t xml:space="preserve"> о праве народов осуществлять, согласно соответствующим положениям обоих Международных пактов о правах человека, полный и всецелый суверенитет над всеми своими природными богатствами и ресурсами,</w:t>
      </w:r>
    </w:p>
    <w:p>
      <w:pPr>
        <w:spacing w:after="0"/>
        <w:ind w:left="0"/>
        <w:jc w:val="both"/>
      </w:pPr>
      <w:r>
        <w:rPr>
          <w:rFonts w:ascii="Times New Roman"/>
          <w:b w:val="false"/>
          <w:i/>
          <w:color w:val="000000"/>
          <w:sz w:val="28"/>
        </w:rPr>
        <w:t>учитывая</w:t>
      </w:r>
      <w:r>
        <w:rPr>
          <w:rFonts w:ascii="Times New Roman"/>
          <w:b w:val="false"/>
          <w:i w:val="false"/>
          <w:color w:val="000000"/>
          <w:sz w:val="28"/>
        </w:rPr>
        <w:t xml:space="preserve"> обязательство государств в соответствии с Уставом содействовать всеобщему уважению и соблюдению прав человека и основных свобод для всех без каких бы то ни было различий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по иному признаку,</w:t>
      </w:r>
    </w:p>
    <w:p>
      <w:pPr>
        <w:spacing w:after="0"/>
        <w:ind w:left="0"/>
        <w:jc w:val="both"/>
      </w:pPr>
      <w:r>
        <w:rPr>
          <w:rFonts w:ascii="Times New Roman"/>
          <w:b w:val="false"/>
          <w:i/>
          <w:color w:val="000000"/>
          <w:sz w:val="28"/>
        </w:rPr>
        <w:t>считая</w:t>
      </w:r>
      <w:r>
        <w:rPr>
          <w:rFonts w:ascii="Times New Roman"/>
          <w:b w:val="false"/>
          <w:i w:val="false"/>
          <w:color w:val="000000"/>
          <w:sz w:val="28"/>
        </w:rPr>
        <w:t>, что ликвидация массовых и грубых нарушений прав человека народов в лиц, затрагиваемых такими ситуациями, которые являются результатом колониализма, неоколониализма, апартеида, всех форм расизма и расовой дискриминации, иностранного господства и оккупации, агрессии и угроз национальному суверенитету, национальному единству и территориальной целостности и угрозы войны, способствовала бы созданию условий, содействующих развитию значительной части человечества,</w:t>
      </w:r>
    </w:p>
    <w:p>
      <w:pPr>
        <w:spacing w:after="0"/>
        <w:ind w:left="0"/>
        <w:jc w:val="both"/>
      </w:pPr>
      <w:r>
        <w:rPr>
          <w:rFonts w:ascii="Times New Roman"/>
          <w:b w:val="false"/>
          <w:i/>
          <w:color w:val="000000"/>
          <w:sz w:val="28"/>
        </w:rPr>
        <w:t>испытывая озабоченность</w:t>
      </w:r>
      <w:r>
        <w:rPr>
          <w:rFonts w:ascii="Times New Roman"/>
          <w:b w:val="false"/>
          <w:i w:val="false"/>
          <w:color w:val="000000"/>
          <w:sz w:val="28"/>
        </w:rPr>
        <w:t xml:space="preserve"> в связи с существованием серьезных препятствий на пути развития и полного самовыражения человека и народов, связанных, в частности, с отрицанием гражданских, политических, экономических, социальных и культурных прав, и считая, что все права человека и основные свободы неделимы и взаимозависимы и что для содействия развитию должно уделяться одинаковое внимание и первостепенное значение осуществлению, содействию и защите гражданских, политических, экономических, социальных и культурных прав и что вследствие этого содействие, уважение и осуществление некоторых прав человека и основных свобод не может служить оправданием отказа в других правах человека и основных свободах,</w:t>
      </w:r>
    </w:p>
    <w:p>
      <w:pPr>
        <w:spacing w:after="0"/>
        <w:ind w:left="0"/>
        <w:jc w:val="both"/>
      </w:pPr>
      <w:r>
        <w:rPr>
          <w:rFonts w:ascii="Times New Roman"/>
          <w:b w:val="false"/>
          <w:i/>
          <w:color w:val="000000"/>
          <w:sz w:val="28"/>
        </w:rPr>
        <w:t>считая</w:t>
      </w:r>
      <w:r>
        <w:rPr>
          <w:rFonts w:ascii="Times New Roman"/>
          <w:b w:val="false"/>
          <w:i w:val="false"/>
          <w:color w:val="000000"/>
          <w:sz w:val="28"/>
        </w:rPr>
        <w:t>, что международный мир и безопасность являются важнейшими факторами осуществления права на развитие,</w:t>
      </w:r>
    </w:p>
    <w:p>
      <w:pPr>
        <w:spacing w:after="0"/>
        <w:ind w:left="0"/>
        <w:jc w:val="both"/>
      </w:pPr>
      <w:r>
        <w:rPr>
          <w:rFonts w:ascii="Times New Roman"/>
          <w:b w:val="false"/>
          <w:i/>
          <w:color w:val="000000"/>
          <w:sz w:val="28"/>
        </w:rPr>
        <w:t>подтверждая</w:t>
      </w:r>
      <w:r>
        <w:rPr>
          <w:rFonts w:ascii="Times New Roman"/>
          <w:b w:val="false"/>
          <w:i w:val="false"/>
          <w:color w:val="000000"/>
          <w:sz w:val="28"/>
        </w:rPr>
        <w:t>, что существует тесная связь между разоружением и развитием и что прогресс в области разоружения значительно ускорил бы прогресс в области развития и что средства, высвобождаемые в результате осуществления мер по разоружению, должны быть направлены на экономическое и социальное развитие и благосостояние всех народов, и в частности народов развивающихся стран,</w:t>
      </w:r>
    </w:p>
    <w:p>
      <w:pPr>
        <w:spacing w:after="0"/>
        <w:ind w:left="0"/>
        <w:jc w:val="both"/>
      </w:pPr>
      <w:r>
        <w:rPr>
          <w:rFonts w:ascii="Times New Roman"/>
          <w:b w:val="false"/>
          <w:i/>
          <w:color w:val="000000"/>
          <w:sz w:val="28"/>
        </w:rPr>
        <w:t>признавая</w:t>
      </w:r>
      <w:r>
        <w:rPr>
          <w:rFonts w:ascii="Times New Roman"/>
          <w:b w:val="false"/>
          <w:i w:val="false"/>
          <w:color w:val="000000"/>
          <w:sz w:val="28"/>
        </w:rPr>
        <w:t>, что человек является основным субъектом процесса развития и что вследствие этого в политике в области развития человек должен рассматриваться как главный участник и бенефициарий развития,</w:t>
      </w:r>
    </w:p>
    <w:p>
      <w:pPr>
        <w:spacing w:after="0"/>
        <w:ind w:left="0"/>
        <w:jc w:val="both"/>
      </w:pPr>
      <w:r>
        <w:rPr>
          <w:rFonts w:ascii="Times New Roman"/>
          <w:b w:val="false"/>
          <w:i/>
          <w:color w:val="000000"/>
          <w:sz w:val="28"/>
        </w:rPr>
        <w:t>признавая</w:t>
      </w:r>
      <w:r>
        <w:rPr>
          <w:rFonts w:ascii="Times New Roman"/>
          <w:b w:val="false"/>
          <w:i w:val="false"/>
          <w:color w:val="000000"/>
          <w:sz w:val="28"/>
        </w:rPr>
        <w:t>, что создание благоприятных условий для развития народов и индивидуумов является основной обязанностью их государств,</w:t>
      </w:r>
    </w:p>
    <w:p>
      <w:pPr>
        <w:spacing w:after="0"/>
        <w:ind w:left="0"/>
        <w:jc w:val="both"/>
      </w:pPr>
      <w:r>
        <w:rPr>
          <w:rFonts w:ascii="Times New Roman"/>
          <w:b w:val="false"/>
          <w:i/>
          <w:color w:val="000000"/>
          <w:sz w:val="28"/>
        </w:rPr>
        <w:t>сознавая</w:t>
      </w:r>
      <w:r>
        <w:rPr>
          <w:rFonts w:ascii="Times New Roman"/>
          <w:b w:val="false"/>
          <w:i w:val="false"/>
          <w:color w:val="000000"/>
          <w:sz w:val="28"/>
        </w:rPr>
        <w:t>, что усилия на международном уровне, направленные на содействие развитию и защиту прав человека, должны сопровождаться усилиями по установлению нового международного экономического порядка,</w:t>
      </w:r>
    </w:p>
    <w:p>
      <w:pPr>
        <w:spacing w:after="0"/>
        <w:ind w:left="0"/>
        <w:jc w:val="both"/>
      </w:pPr>
      <w:r>
        <w:rPr>
          <w:rFonts w:ascii="Times New Roman"/>
          <w:b w:val="false"/>
          <w:i/>
          <w:color w:val="000000"/>
          <w:sz w:val="28"/>
        </w:rPr>
        <w:t>подтверждая</w:t>
      </w:r>
      <w:r>
        <w:rPr>
          <w:rFonts w:ascii="Times New Roman"/>
          <w:b w:val="false"/>
          <w:i w:val="false"/>
          <w:color w:val="000000"/>
          <w:sz w:val="28"/>
        </w:rPr>
        <w:t>, что право на развитие является неотъемлемым правом человека и что равенство возможностей для развития является прерогативой как государств, так и людей, составляющих государство,</w:t>
      </w:r>
    </w:p>
    <w:p>
      <w:pPr>
        <w:spacing w:after="0"/>
        <w:ind w:left="0"/>
        <w:jc w:val="both"/>
      </w:pPr>
      <w:r>
        <w:rPr>
          <w:rFonts w:ascii="Times New Roman"/>
          <w:b w:val="false"/>
          <w:i/>
          <w:color w:val="000000"/>
          <w:sz w:val="28"/>
        </w:rPr>
        <w:t>провозглашает</w:t>
      </w:r>
      <w:r>
        <w:rPr>
          <w:rFonts w:ascii="Times New Roman"/>
          <w:b w:val="false"/>
          <w:i w:val="false"/>
          <w:color w:val="000000"/>
          <w:sz w:val="28"/>
        </w:rPr>
        <w:t xml:space="preserve"> следующую Декларацию о праве на развитие:</w:t>
      </w:r>
    </w:p>
    <w:p>
      <w:pPr>
        <w:spacing w:after="0"/>
        <w:ind w:left="0"/>
        <w:jc w:val="both"/>
      </w:pPr>
      <w:r>
        <w:rPr>
          <w:rFonts w:ascii="Times New Roman"/>
          <w:b/>
          <w:i w:val="false"/>
          <w:color w:val="000000"/>
          <w:sz w:val="28"/>
        </w:rPr>
        <w:t>Статья 1</w:t>
      </w:r>
    </w:p>
    <w:p>
      <w:pPr>
        <w:spacing w:after="0"/>
        <w:ind w:left="0"/>
        <w:jc w:val="both"/>
      </w:pPr>
      <w:r>
        <w:rPr>
          <w:rFonts w:ascii="Times New Roman"/>
          <w:b w:val="false"/>
          <w:i w:val="false"/>
          <w:color w:val="000000"/>
          <w:sz w:val="28"/>
        </w:rPr>
        <w:t>1. Право на развитие является неотъемлемым правом человека, в силу которого каждый человек и все народы имеют право участвовать в такой экономическом, социальном, культурном и политическом развитии, при котором могут быть полностью осуществлены все права человека и основные свободы, а также содействовать ему и пользоваться его благами.</w:t>
      </w:r>
    </w:p>
    <w:p>
      <w:pPr>
        <w:spacing w:after="0"/>
        <w:ind w:left="0"/>
        <w:jc w:val="both"/>
      </w:pPr>
      <w:r>
        <w:rPr>
          <w:rFonts w:ascii="Times New Roman"/>
          <w:b w:val="false"/>
          <w:i w:val="false"/>
          <w:color w:val="000000"/>
          <w:sz w:val="28"/>
        </w:rPr>
        <w:t>2. Право человека на развитие предполагает также осуществление в полной мере права народов на самоопределение, которое включает согласно соответствующим положениям обоих Международных пактов о правах человека осуществление их неотъемлемого права на полный суверенитет над всеми своими природными богатствами и ресурсами.</w:t>
      </w:r>
    </w:p>
    <w:p>
      <w:pPr>
        <w:spacing w:after="0"/>
        <w:ind w:left="0"/>
        <w:jc w:val="both"/>
      </w:pPr>
      <w:r>
        <w:rPr>
          <w:rFonts w:ascii="Times New Roman"/>
          <w:b/>
          <w:i w:val="false"/>
          <w:color w:val="000000"/>
          <w:sz w:val="28"/>
        </w:rPr>
        <w:t>Статья 2</w:t>
      </w:r>
    </w:p>
    <w:p>
      <w:pPr>
        <w:spacing w:after="0"/>
        <w:ind w:left="0"/>
        <w:jc w:val="both"/>
      </w:pPr>
      <w:r>
        <w:rPr>
          <w:rFonts w:ascii="Times New Roman"/>
          <w:b w:val="false"/>
          <w:i w:val="false"/>
          <w:color w:val="000000"/>
          <w:sz w:val="28"/>
        </w:rPr>
        <w:t>1. Человек является основным субъектом процесса развития и должен быть активным участником и бенефициарием права на развитие.</w:t>
      </w:r>
    </w:p>
    <w:p>
      <w:pPr>
        <w:spacing w:after="0"/>
        <w:ind w:left="0"/>
        <w:jc w:val="both"/>
      </w:pPr>
      <w:r>
        <w:rPr>
          <w:rFonts w:ascii="Times New Roman"/>
          <w:b w:val="false"/>
          <w:i w:val="false"/>
          <w:color w:val="000000"/>
          <w:sz w:val="28"/>
        </w:rPr>
        <w:t>2. Все люди несут ответственность за развитие в индивидуальном и коллективном плане с учетом необходимости полного уважения прав человека и основных свобод, а также своих обязанностей перед обществом, которое только и может обеспечить свободное и полное развитие человеческой личности, и поэтому они должны поощрять и защищать соответствующий политический, социальный и экономический порядок, необходимый для развития.</w:t>
      </w:r>
    </w:p>
    <w:p>
      <w:pPr>
        <w:spacing w:after="0"/>
        <w:ind w:left="0"/>
        <w:jc w:val="both"/>
      </w:pPr>
      <w:r>
        <w:rPr>
          <w:rFonts w:ascii="Times New Roman"/>
          <w:b w:val="false"/>
          <w:i w:val="false"/>
          <w:color w:val="000000"/>
          <w:sz w:val="28"/>
        </w:rPr>
        <w:t>3. Государства имеют право и обязанность определять соответствующую национальную политику развития, направленную на постоянное повышение благосостояния всего населения и всех отдельных лиц на основе их активного, свободного и конструктивного участия в развитии и в справедливом распределении создаваемых в ходе его благ.</w:t>
      </w:r>
    </w:p>
    <w:p>
      <w:pPr>
        <w:spacing w:after="0"/>
        <w:ind w:left="0"/>
        <w:jc w:val="both"/>
      </w:pPr>
      <w:r>
        <w:rPr>
          <w:rFonts w:ascii="Times New Roman"/>
          <w:b/>
          <w:i w:val="false"/>
          <w:color w:val="000000"/>
          <w:sz w:val="28"/>
        </w:rPr>
        <w:t>Статья 3</w:t>
      </w:r>
    </w:p>
    <w:p>
      <w:pPr>
        <w:spacing w:after="0"/>
        <w:ind w:left="0"/>
        <w:jc w:val="both"/>
      </w:pPr>
      <w:r>
        <w:rPr>
          <w:rFonts w:ascii="Times New Roman"/>
          <w:b w:val="false"/>
          <w:i w:val="false"/>
          <w:color w:val="000000"/>
          <w:sz w:val="28"/>
        </w:rPr>
        <w:t>1. Государства несут основную ответственность за создание национальных и международных условий, благоприятных для осуществления права на развитие.</w:t>
      </w:r>
    </w:p>
    <w:p>
      <w:pPr>
        <w:spacing w:after="0"/>
        <w:ind w:left="0"/>
        <w:jc w:val="both"/>
      </w:pPr>
      <w:r>
        <w:rPr>
          <w:rFonts w:ascii="Times New Roman"/>
          <w:b w:val="false"/>
          <w:i w:val="false"/>
          <w:color w:val="000000"/>
          <w:sz w:val="28"/>
        </w:rPr>
        <w:t>2. Осуществление права на развитие требует полного уважения принципов международного права, касающихся дружественных отношений и сотрудничества между государствами в соответствии с Уставом Организации Объединенных Наций.</w:t>
      </w:r>
    </w:p>
    <w:p>
      <w:pPr>
        <w:spacing w:after="0"/>
        <w:ind w:left="0"/>
        <w:jc w:val="both"/>
      </w:pPr>
      <w:r>
        <w:rPr>
          <w:rFonts w:ascii="Times New Roman"/>
          <w:b w:val="false"/>
          <w:i w:val="false"/>
          <w:color w:val="000000"/>
          <w:sz w:val="28"/>
        </w:rPr>
        <w:t>3. Государства должны сотрудничать друг с другом в обеспечении развития и устранении препятствии на его пути. Государства должны осуществлять свои права и выполнять свои обязанности таким образом, чтобы содействовать установлению нового международного экономического порядка, основанного на суверенном равенстве, взаимозависимости, взаимной заинтересованности сотрудничества между всеми государствами, а также поощрять соблюдение и осуществление прав человека.</w:t>
      </w:r>
    </w:p>
    <w:p>
      <w:pPr>
        <w:spacing w:after="0"/>
        <w:ind w:left="0"/>
        <w:jc w:val="both"/>
      </w:pPr>
      <w:r>
        <w:rPr>
          <w:rFonts w:ascii="Times New Roman"/>
          <w:b/>
          <w:i w:val="false"/>
          <w:color w:val="000000"/>
          <w:sz w:val="28"/>
        </w:rPr>
        <w:t>Статья 4</w:t>
      </w:r>
    </w:p>
    <w:p>
      <w:pPr>
        <w:spacing w:after="0"/>
        <w:ind w:left="0"/>
        <w:jc w:val="both"/>
      </w:pPr>
      <w:r>
        <w:rPr>
          <w:rFonts w:ascii="Times New Roman"/>
          <w:b w:val="false"/>
          <w:i w:val="false"/>
          <w:color w:val="000000"/>
          <w:sz w:val="28"/>
        </w:rPr>
        <w:t>1. Государства должны принимать в индивидуальном и коллективном порядке меры, направленные на разработку политики в области международного развития с целью содействия осуществлению в полном объеме права на развитие.</w:t>
      </w:r>
    </w:p>
    <w:p>
      <w:pPr>
        <w:spacing w:after="0"/>
        <w:ind w:left="0"/>
        <w:jc w:val="both"/>
      </w:pPr>
      <w:r>
        <w:rPr>
          <w:rFonts w:ascii="Times New Roman"/>
          <w:b w:val="false"/>
          <w:i w:val="false"/>
          <w:color w:val="000000"/>
          <w:sz w:val="28"/>
        </w:rPr>
        <w:t>2. Для обеспечения более быстрого развития развивающихся стран необходимо принятие постоянных мер. В дополнение к усилиям, предпринимаемым развивающимися странами, необходимо эффективное международное сотрудничество в предоставлении этим странам соответствующих средств и возможностей для ускорения их всестороннего развития.</w:t>
      </w:r>
    </w:p>
    <w:p>
      <w:pPr>
        <w:spacing w:after="0"/>
        <w:ind w:left="0"/>
        <w:jc w:val="both"/>
      </w:pPr>
      <w:r>
        <w:rPr>
          <w:rFonts w:ascii="Times New Roman"/>
          <w:b/>
          <w:i w:val="false"/>
          <w:color w:val="000000"/>
          <w:sz w:val="28"/>
        </w:rPr>
        <w:t>Статья 5</w:t>
      </w:r>
    </w:p>
    <w:p>
      <w:pPr>
        <w:spacing w:after="0"/>
        <w:ind w:left="0"/>
        <w:jc w:val="both"/>
      </w:pPr>
      <w:r>
        <w:rPr>
          <w:rFonts w:ascii="Times New Roman"/>
          <w:b w:val="false"/>
          <w:i w:val="false"/>
          <w:color w:val="000000"/>
          <w:sz w:val="28"/>
        </w:rPr>
        <w:t>Государства должны принимать решительные меры, направленные на ликвидацию массовых и грубых нарушений прав человека народов и лиц, затрагиваемых такими ситуациями, которые являются результатом апартеида, всех форм расизма и расовой дискриминации, колониализма, иностранного господства и оккупации, агрессии, иностранного вмешательства и угроз национальному суверенитету, национальному единству и территориальной целостности, угрозы войны и отказа признать основополагающее право народов на самоопределение.</w:t>
      </w:r>
    </w:p>
    <w:p>
      <w:pPr>
        <w:spacing w:after="0"/>
        <w:ind w:left="0"/>
        <w:jc w:val="both"/>
      </w:pPr>
      <w:r>
        <w:rPr>
          <w:rFonts w:ascii="Times New Roman"/>
          <w:b/>
          <w:i w:val="false"/>
          <w:color w:val="000000"/>
          <w:sz w:val="28"/>
        </w:rPr>
        <w:t>Статья 6</w:t>
      </w:r>
    </w:p>
    <w:p>
      <w:pPr>
        <w:spacing w:after="0"/>
        <w:ind w:left="0"/>
        <w:jc w:val="both"/>
      </w:pPr>
      <w:r>
        <w:rPr>
          <w:rFonts w:ascii="Times New Roman"/>
          <w:b w:val="false"/>
          <w:i w:val="false"/>
          <w:color w:val="000000"/>
          <w:sz w:val="28"/>
        </w:rPr>
        <w:t>1. Все государства должны сотрудничать в целях содействия, поощрения и укрепления всеобщего уважения и соблюдения всех прав человека и основных свобод для всех, без различия расы, пола, языка или религии.</w:t>
      </w:r>
    </w:p>
    <w:p>
      <w:pPr>
        <w:spacing w:after="0"/>
        <w:ind w:left="0"/>
        <w:jc w:val="both"/>
      </w:pPr>
      <w:r>
        <w:rPr>
          <w:rFonts w:ascii="Times New Roman"/>
          <w:b w:val="false"/>
          <w:i w:val="false"/>
          <w:color w:val="000000"/>
          <w:sz w:val="28"/>
        </w:rPr>
        <w:t>2. Все права человека и основные свободы являются неделимыми и взаимозависимыми; одинаковое внимание и первостепенное значение должно уделяться осуществлению, содействию и защите гражданских, политических, экономических, социальных и культурных прав.</w:t>
      </w:r>
    </w:p>
    <w:p>
      <w:pPr>
        <w:spacing w:after="0"/>
        <w:ind w:left="0"/>
        <w:jc w:val="both"/>
      </w:pPr>
      <w:r>
        <w:rPr>
          <w:rFonts w:ascii="Times New Roman"/>
          <w:b w:val="false"/>
          <w:i w:val="false"/>
          <w:color w:val="000000"/>
          <w:sz w:val="28"/>
        </w:rPr>
        <w:t>3. Государства должны принимать меры в целях ликвидации препятствий на пути развития, возникающих в результате несоблюдения гражданских и политических прав, а также экономических, социальных и культурных прав.</w:t>
      </w:r>
    </w:p>
    <w:p>
      <w:pPr>
        <w:spacing w:after="0"/>
        <w:ind w:left="0"/>
        <w:jc w:val="both"/>
      </w:pPr>
      <w:r>
        <w:rPr>
          <w:rFonts w:ascii="Times New Roman"/>
          <w:b/>
          <w:i w:val="false"/>
          <w:color w:val="000000"/>
          <w:sz w:val="28"/>
        </w:rPr>
        <w:t>Статья 7</w:t>
      </w:r>
    </w:p>
    <w:p>
      <w:pPr>
        <w:spacing w:after="0"/>
        <w:ind w:left="0"/>
        <w:jc w:val="both"/>
      </w:pPr>
      <w:r>
        <w:rPr>
          <w:rFonts w:ascii="Times New Roman"/>
          <w:b w:val="false"/>
          <w:i w:val="false"/>
          <w:color w:val="000000"/>
          <w:sz w:val="28"/>
        </w:rPr>
        <w:t>Все государства должны содействовать установлению, поддержанию и укреплению международного мира и безопасности и с этой целью прилагать все усилия для достижения всеобщего и полного разоружения под эффективным международным контролем, а также для обеспечения использования высвобождаемых в результате принятия эффективных мер по разоружению средств в целях всестороннего развития, в частности развивающихся стран.</w:t>
      </w:r>
    </w:p>
    <w:p>
      <w:pPr>
        <w:spacing w:after="0"/>
        <w:ind w:left="0"/>
        <w:jc w:val="both"/>
      </w:pPr>
      <w:r>
        <w:rPr>
          <w:rFonts w:ascii="Times New Roman"/>
          <w:b/>
          <w:i w:val="false"/>
          <w:color w:val="000000"/>
          <w:sz w:val="28"/>
        </w:rPr>
        <w:t>Статья 8</w:t>
      </w:r>
    </w:p>
    <w:p>
      <w:pPr>
        <w:spacing w:after="0"/>
        <w:ind w:left="0"/>
        <w:jc w:val="both"/>
      </w:pPr>
      <w:r>
        <w:rPr>
          <w:rFonts w:ascii="Times New Roman"/>
          <w:b w:val="false"/>
          <w:i w:val="false"/>
          <w:color w:val="000000"/>
          <w:sz w:val="28"/>
        </w:rPr>
        <w:t>1. Государства должны принимать на национальном уровне все необходимые меры для осуществления права на развитие и обеспечить, в частности, равенство возможностей для всех в том, что касается доступа к основным ресурсы, образованию, здравоохранению, питанию, жилью, занятости и справедливому распределению доходов. Должны быть приняты эффективные меры по обеспечению активной роли женщин в процессе развития. В целях ликвидации всех социальных несправедливостей должны быть проведены соответствующие экономические и социальные реформы.</w:t>
      </w:r>
    </w:p>
    <w:p>
      <w:pPr>
        <w:spacing w:after="0"/>
        <w:ind w:left="0"/>
        <w:jc w:val="both"/>
      </w:pPr>
      <w:r>
        <w:rPr>
          <w:rFonts w:ascii="Times New Roman"/>
          <w:b w:val="false"/>
          <w:i w:val="false"/>
          <w:color w:val="000000"/>
          <w:sz w:val="28"/>
        </w:rPr>
        <w:t>2. Государства должны поощрять участие населения во всех областях в качестве важного фактора процесса развития и в осуществлении в полной мере всех прав человека.</w:t>
      </w:r>
    </w:p>
    <w:p>
      <w:pPr>
        <w:spacing w:after="0"/>
        <w:ind w:left="0"/>
        <w:jc w:val="both"/>
      </w:pPr>
      <w:r>
        <w:rPr>
          <w:rFonts w:ascii="Times New Roman"/>
          <w:b/>
          <w:i w:val="false"/>
          <w:color w:val="000000"/>
          <w:sz w:val="28"/>
        </w:rPr>
        <w:t>Статья 9</w:t>
      </w:r>
    </w:p>
    <w:p>
      <w:pPr>
        <w:spacing w:after="0"/>
        <w:ind w:left="0"/>
        <w:jc w:val="both"/>
      </w:pPr>
      <w:r>
        <w:rPr>
          <w:rFonts w:ascii="Times New Roman"/>
          <w:b w:val="false"/>
          <w:i w:val="false"/>
          <w:color w:val="000000"/>
          <w:sz w:val="28"/>
        </w:rPr>
        <w:t>1. Все изложенные в настоящей Декларации аспекты права на развитие носят неделимый и взаимозависимый характер, и каждый из них следует рассматривать в контексте целого.</w:t>
      </w:r>
    </w:p>
    <w:p>
      <w:pPr>
        <w:spacing w:after="0"/>
        <w:ind w:left="0"/>
        <w:jc w:val="both"/>
      </w:pPr>
      <w:r>
        <w:rPr>
          <w:rFonts w:ascii="Times New Roman"/>
          <w:b w:val="false"/>
          <w:i w:val="false"/>
          <w:color w:val="000000"/>
          <w:sz w:val="28"/>
        </w:rPr>
        <w:t>2. Ничто в настоящей Декларации не может рассматриваться как противоречащее целям и принципам Организации Объединенных Наций или как подразумевающее предоставление какому-либо государству, группе или отдельному лицу права проводить какую-либо деятельность или совершать действия, направленные на нарушение прав, изложенных во Всеобщей декларации прав человека и в Международных пактах о правах человека.</w:t>
      </w:r>
    </w:p>
    <w:p>
      <w:pPr>
        <w:spacing w:after="0"/>
        <w:ind w:left="0"/>
        <w:jc w:val="both"/>
      </w:pPr>
      <w:r>
        <w:rPr>
          <w:rFonts w:ascii="Times New Roman"/>
          <w:b/>
          <w:i w:val="false"/>
          <w:color w:val="000000"/>
          <w:sz w:val="28"/>
        </w:rPr>
        <w:t>Статья 10</w:t>
      </w:r>
    </w:p>
    <w:p>
      <w:pPr>
        <w:spacing w:after="0"/>
        <w:ind w:left="0"/>
        <w:jc w:val="both"/>
      </w:pPr>
      <w:r>
        <w:rPr>
          <w:rFonts w:ascii="Times New Roman"/>
          <w:b w:val="false"/>
          <w:i w:val="false"/>
          <w:color w:val="000000"/>
          <w:sz w:val="28"/>
        </w:rPr>
        <w:t>Следует принимать меры для обеспечения полного осуществления и прогрессивного укрепления права на развитие, включая разработку, принятие и осуществление политических, законодательных и других мер на национальном и международном уровнях.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