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25a7" w14:textId="85a2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правах умственно-отсталых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Декларация Организации Объединенных Наций от 20 декабря 1971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Генеральная Ассамблея,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обязательство, взятое на себя государствами - членами Организации Объединенных Наций в соответствии с Уставом, действовать как совместно, так и индивидуально в сотрудничестве с Организацией в целях содействия повышению уровня жизни, полной занятости и обеспечению условий для прогресса и развития в экономической и социальной областях,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вновь подтверждая веру в права человека и основные свободы, а также в принципы мира, достоинства и ценности человеческой личности и социальной справедливости, провозглашенные в Уставе,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ссылаясь на принципы </w:t>
      </w:r>
      <w:r>
        <w:rPr>
          <w:rFonts w:ascii="Times New Roman"/>
          <w:b w:val="false"/>
          <w:i w:val="false"/>
          <w:color w:val="000000"/>
          <w:sz w:val="28"/>
        </w:rPr>
        <w:t>Всеобщей декларации прав человека</w:t>
      </w:r>
      <w:r>
        <w:rPr>
          <w:rFonts w:ascii="Times New Roman"/>
          <w:b w:val="false"/>
          <w:i w:val="false"/>
          <w:color w:val="000000"/>
          <w:sz w:val="28"/>
        </w:rPr>
        <w:t xml:space="preserve">, Международных пактов о правах человека, Декларации прав ребенка и на нормы социального прогресса, уже провозглашенные в конституционных актах, конвенциях, рекомендациях и резолюциях Международной организации труда, Организации Объединенных Наций по вопросам образования, науки и культуры, Всемирной организации здравоохранения, Детского фонда Организации Объединенных Наций и других заинтересованных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подчеркивая, что в Декларации социального прогресса и развития провозглашается необходимость защиты прав, обеспечения благосостояния и восстановления трудоспособности людей, страдающих физическими и умственными недостатками,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необходимость оказания умственно-отсталым лицам помощи в развитии их способностей в различных областях деятельности и содействия по мере возможности включению их в обычную жизнь общества,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сознавая, что некоторые страны на данном этапе своего развития могут приложить лишь ограниченные усилия в этих целях,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провозглашает настоящую Декларацию о правах умственно-отсталых лиц и просит принять меры в национальном и международном плане, с тем чтобы Декларация служила общей основой и руководством для защиты этих прав: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Умственно-отсталое лицо имеет в максимальной степени осуществимости те же права, что и другие люди.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Умственно-отсталое лицо имеет право на надлежащее медицинское обслуживание и лечение, а также право на образование, обучение, восстановление трудоспособности и покровительство, которые позволят ему развивать свои способности и максимальные возможности.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Умственно-отсталое лицо имеет право на материальное обеспечение и на удовлетворительный жизненный уровень. Оно имеет право продуктивно трудиться или заниматься каким-либо другим полезным делом в полную меру своих возможностей.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тех случаях, когда это возможно, умственно-отсталое лицо должно жить в кругу своей семьи или с приемными родителями и участвовать в различных формах жизни общества. Семьи таких лиц должны получать помощь. В случае необходимости помещения такого человека в специальное заведение, необходимо сделать так, чтобы новая среда и условия жизни как можно меньше отличались от условий обычной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Умственно-отсталое лицо имеет право пользоваться квалифицированными услугами опекуна в тех случаях, когда это необходимо для защиты его личного благосостояния и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Умственно-отсталое лицо имеет право на защиту от эксплуатации, злоупотреблений и унизительного обращения. В случае судебного преследования в связи с каким-либо деянием оно должно иметь право на должное осуществление законности, полностью учитывающее степень умственного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Если вследствие серьезного характера инвалидности умственно-отсталое лицо не может надлежащим образом осуществлять все свои права или же возникает необходимость в ограничении или аннулировании некоторых или всех таких прав, то процедура, применяемая в целях такого ограничения или аннулирования, должна предусматривать надлежащие правовые гарантии от любых злоупотреблении. Эта процедура должна основываться на оценке квалифицированными специалистами общественно полезных возможностей умственно отсталого лица, а также предусматривать периодический пересмотр и право апелляции в высшие инстанции.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