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57c" w14:textId="5566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взаимопонимании по вопросам сотрудничества в области контроля и безопасности взаимопоставляемых товаров между Министерством индустрии и торговли Республики Казахстан и Главным Управлением надзора за качеством, инспекции и карантина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Пекин, 17 ноября 2006 год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*Вступил в силу 17 ноября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индустрии и торговли Республики Казахстан и Главное Управление надзора за качеством, инспекции и карантина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технических барьеров в торговле и содействию развития экономических связей между Республикой Казахстан и Китайской Народной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принимая во внимание взаимный интерес в развитии технического сотрудничества в области стандартизации, метрологии и сертификации,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руководствуясь экономическими интересами Республики Казахстан и Китайской Народной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согласились установить механизм консультативного сотрудничества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сотрудничеству в обеспечении качества и взаимном освидетельствовании импортно-экспортных товаров, подписанного 5 июля 1996 года в городе Алматы, в соответствии с национальными законодательствами государств Сторон и общими принципами международной торговли.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осуществляется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 технических регламентах и стандартах взаимопоставляемых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 о контрольных и надзорных мерах в отношении качества и безопасности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Гармонизация национальных стандартов государств Сторон в области качества продукции и приведение их в соответствие с общепринятыми международными стандартами 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Совместная работа в области лабораторных испытаний, технологических исследований и обучения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своевременных консультационных, информационных услуг, а также обмена мнениями по преодолению технических трудностей, влияющих на торговые отношения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не влияет на права и обязательства государств Сторон по международным договорам, участниками которых они являются.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положений настоящего Меморандума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по техническому регулированию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Китайской Народной Республике - Главное Управление надзора за качеством, инспекции и карантина Китайской Народной Республики.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направлениях, предусмотренных статьей 2 настоящего Меморандума, осуществляется на основе совместных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создать Совет для реализации положений настоящего Меморандума.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Меморандум могут быть внесены изменения и дополнения, которые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вступают в действие в порядке, установленном для введения в силу настоящего Меморандума и являются его неотъемлемыми частями.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положений настоящего Меморандума,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возникающие при толковании положений настоящего Меморандума, разрешаются путем переговоров и консультаций.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вступает в силу со дня его подписания и действует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автоматически продлевается на последующие трехлетние периоды, если одна из Сторон не уведомит в письменной форме другую Сторону о своем намерении прекратить действие данного Меморандума не позднее шести месяцев до истечения очередного трехлетнего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Пекин 17 ноября 2006 года в двух подлинных экземплярах, каждый на казахском, китайском,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относительно толкования положений настоящего Меморандума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      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