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0f08" w14:textId="de50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Агентством Республики Казахстан по делам здравоохранения и Министерством здравоохранения Китайской Народной Республики о сотрудничестве в области здравоохранения и медицинской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Астана, 12 сентября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___________________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* Вступило в силу 12 сентября 2001 г.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делам здравоохранения и Министерство здравоохранения Китайской Народной Республики,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расширить сотрудничество в области здравоохранения и медицинской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развивать сотрудничество в области охраны здоровья и медицинской науки на основе равенства и взаимной выгоды в интересах дальнейшего совершенствования национальных систем здравоохранения государств Сторон.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установлению прямого сотрудничества между организациями здравоохранения, научно-исследовательскими и медицинскими институтами государств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развивать сотрудничество в следующих областях здравоохранения и медицины: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традиционная медицина;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экономика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охрана здоровья матери 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фармация;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эпидемиология;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медицинская наука;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и повышение квалификации медицинских, преподавательских и научных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о состоянии инфекционной заболеваемости на территориях государств Сторон, а также оперативной информацией в случаях регистрации карантинных инфекций;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информировать друг друга о транспортировке эпидемиологически и радиационно опасных грузов через казахстанско-китайскую государственную границу, а также в случаях угрозы распространения инфекционных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оказывают взаимную помощь в случае возникновения на территории другой Стороны крупных вспышек инфекционных заболеваний, радиационных аварий и других ситуаций, повлекших за собой ущерб здоровью населения государств Сторон, в соответствии с законодательством государств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между Сторонами будет осуществляться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совместных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обмена экспертами и специалистами;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обмена информацией в области здравоохранения и медицины, включая предложения в области научных исследований, достижений науки и новых открытий, за исключением информации, составляющей государственную и иную охраняемую законом представляющей Стороны тайну, в порядке, установленном национальными законодательствами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совместной организации научных совещаний, семинаров и рабочих встреч по тематике, представляющей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направления экспертов на международные научные совещания, проводимые другой Стороной.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обмениваться специалистами и экспертами для прохождения ими образовательных курсов на территории государств Сторон на общий период до 15 недель. Направляющая Сторона будет уведомлять другую Сторону за 3 месяца до направления специалистов и экспертов, предоставлять персональные данные специалистов, информацию о занимаемых должностях, предложения о направлении и владении иностранными языками. Принимающая Сторона будет информировать о времени и месте прохождения курсов.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могут направлять пациентов (больных) на территорию государства другой Стороны для консультаций и лечения в соответствии с законодательством государств Сторон. Все затраты будет нести направляющая Сторона.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сотрудничают в рамках деятельности, проводимой Всемирной организацией здравоохранения и другими международными организациями, участниками которых они являются.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Принимающая Сторона будет обеспечивать бесплатно необходимое медицинское обслуживание лиц, направленных другой Стороной в соответствии с положениями настоящего Соглашения, в случае внезапной болезни или несчастного случая, в период нахождения на территории государства принимающей Стороны в соответствии с законодательством государства временного пребывания.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положений настоящего Соглашения, Стороны создадут постоянную рабочую группу экспертов для определения конкретных направлений и форм сотрудничества, а также контроля за реализацией настоящего Соглашения. Рабочая группа будет периодически проводить заседания поочередно на территории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 применении положений настоящего Соглашения Стороны будут решать их путем переговоров или консультаций.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вноситься изменения и дополнения по взаимному согласию Сторон, которые оформляются отдельными протоколами и будут являться неотъемлемыми частями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момента подписания. Настоящее Соглашение действует в течение пяти лет и будет автоматически продлеваться на следующие пятилетние периоды, если одна из Сторон за шесть месяцев до истечения соответствующего периода действия настоящего Соглашения не направит письменное уведомление другой Стороне о своем желании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Совершено в городе Астане 12 сентября 2001 года в двух экземплярах, каждый на казахском, китайском, русском и английском языках, причем все тексты имеют одинаковую силу. В случае возникновения разногласий при толковании положений настоящего Соглашения Стороны будут руководствоваться текстом на английской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(Подписи)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