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1551" w14:textId="7221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Центра анализа мониторинга социально-экономических реформ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февраля 2020 года № 89. Утратило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механизма контроля за ходом реализации реформ, стратегических и программных документов: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Центр анализа и мониторинга социально-экономических реформ при Президенте Республики Казахстан (далее - Центр).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 согласно приложению 1 к настоящему распоряжению;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Центре согласно приложению 2 к настоящему распоряжению.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Администрацию Президента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2020 года № 89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Центра анализа и мониторинга социально-экономических реформ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Указом Президента РК от 17.11.2020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Кульсеитов Айдын Женисович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стратегического планирования Администрации Президента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Данияр Талгатович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Президента Республики Казахстан – Елбасы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Бахмутова Елена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Ассоциации финансистов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Ануар Булатович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конкурентоспособности Международного научного комплекса "Астана"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Болат Бидахметович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 АО "First Heartland Jysan Bank" (no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Ораз 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экономического анализа "РАКУРС"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Кулекеев Жаксыбек Абдрахметович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Казахского института нефти и газа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Айдархан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Российской и Казахстанской ассоциаций независимых директоров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Аблай Исабекович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Рахим Сакенович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прикладных исследований "Талап"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Толеутай Сатаевич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НАО "Национальный аграрный научно-образовательный центр"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Дармен Канатович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партнер Dasco Consulting Group (no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Олжас Аязбиевич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Ушбаев Ануар Даниярович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АО "Tengri Partners Investment Banking (Kazakhstan)"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 Олжас Абдумаликович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партнер консалтинговой компании "Center for strategic initiatives" (Центр стратегических инициатив) (по согласованию)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Центра входит по должности руководитель экспертно-аналитической группы.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2020 года № 89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Центре анализа и мониторинга социально-экономических реформ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анализа и мониторинга социально-экономических реформ (далее - Центр) является консультативно-совещательным органом при Президенте Республики Казахстан, созданным для мониторинга процессов развития социально-экономической сферы, проведения институциональных реформ, а также выработки конкретных рекомендаций по их эффективной реализации.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осуществляет свою деятельность в соответствии с Конституцией и законами Республики Казахстан, актами и поручениями Президента Республики Казахстан, а также настоящим Положением.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Центра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мониторинг и оценку хода отраслевых и институциональных реформ в рамках стратегических документов и отдельных поручений Президента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выявляет системные проблемы и риски в социально-экономической сфере, региональной политике, а также по иным важным направлениям развития страны;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рекомендации, направленные на повышение эффективности реализации реформ, отраслевой и региональной государственной политики, качества работы государственных органов и квазигосударственного сектора.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Центра: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Центра;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докладывает Президенту Республики Казахстан о результатах работы Центра;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место и время проведения, а также повестку заседаний Центра.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Работа Центра осуществляется путем проведения заседаний, которые проводятся по мере необходимости.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Центра является правомочным, если на нем присутствует более половины от общего числа его членов.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Центра участвуют в его работе без права замены.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Решения Центра принимаются на заседании Центра простым большинством от общего числа членов Центра, присутствующих на данном заседании. В случае равенства голосов по обсуждаемому вопросу голос председательствующего является решающим.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Центра оформляются протоколом, подписываемым председателем и секретарем Центра.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имеет право: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заслушивать информацию руководителей государственных органов о ходе реализации институциональных и отраслевых реформ, исполнении стратегических документов;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Президенту Республики Казахстан предложения и рекомендации, направленные на повышение эффективности реформ, а также по мерам, необходимым для поступательного развития страны;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координацию деятельности и контроль за ходом выполнения принятых Центром решений.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Центра вправе: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повестке дня заседаний Центра и порядку обсуждения вопросов;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подготовке материалов к заседаниям Центра и проектов его решений;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обсуждении вопросов, рассматриваемых Центром;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настоящим Положением.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Обеспечение деятельности Центра  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деятельности Центра осуществляет экспертно-аналитическая группа Центра.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Экспертно-аналитическая группа создается при Центре и осуществляет свою деятельность на базе подведомственной организации Министерства национальной экономики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экспертно-аналитической группы является членом Центра по должности.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Экспертно-аналитическая группа: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мониторинг процессов развития социально-экономической сферы, проведения институциональных реформ, а также вырабатывает рекомендации по повышению эффективности их реализации;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международный опыт, анализирует национальные и зарубежные статистические данные, проводит анализ и обобщение поступивших от государственных органов и иных организаций материалов для последующего внесения на рассмотрение членов Центра;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и проведение заседаний Центра;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по мере необходимости разъяснительную работу по вырабатываемым Центром рекомендациям.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Экспертно-аналитическая группа имеет право: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в установленном порядке консультации с государственными органами и организациями;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Центра создавать экспертные группы по отдельным направлениям деятельности с привлечением общественных и экспертных организаций, отдельных экспертов и консультантов;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в установленном порядке для осуществления отдельных видов работ специалистов, ученых, независимых экспертов и представителей общественности.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Секретарь Центра: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поручениями председателя формирует проект повестки дня заседаний Центра и координирует деятельность экспертно-аналитической группы по подготовке заседаний Центра;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оповещает членов Центра о месте, времени проведения и повестке дня очередного заседания. 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