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2d7e" w14:textId="245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Касанове З.И.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апреля 2013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Освободить Касанова Зиятдина Исмихановича от должности заместителя Председателя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