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6547" w14:textId="c9b6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декабря 2008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по правовой политике при Президенте Республики Казахстан, утвержденный 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 - председателя Комитета по законодательству и правовым вопросам Сената Парламента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Кожамжарова Кайрата Пернешовича - Председателя Агентства Республики Казахстан по борьбе с экономической и коррупционной преступностью (финансовой полиции);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Жиренчина К.А., Жумабаева Е.Ж., Калмурзаева С.C.;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ноября 2008 года № 276 "О Комиссии по подготовке проекта Концепции правовой политики Республики Казахстан на период с 2010 до 2020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подготовке проекта Концепции правовой политики Республики Казахстан на период с 2010 до 2020 года, утвержденный 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 - председателя Комитета по законодательству и правовым вопросам Сената Парламента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Кожамжарова Кайрата Пернешовича - Председателя Агентства Республики Казахстан по борьбе с экономической и коррупционной преступностью (финансовой полиции);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"Жумабаев 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      законодательству и правовым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"Жумабаев   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Калмурзаева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