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b6e9" w14:textId="930b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ответственных секретарях министерств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октября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Жошыбаева Рапиля Сейтхановича - ответственным секретарем Министерства иностранных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Омарова Тобылбека Есенжоловича - ответственным секретарем Министерства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Кенжеханова Аскара Сакеновича - ответственным секретарем Министерства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Пралиева Серика Жайлауовича - ответственным секретарем Министерства образования и науки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Асатову Акмарал Болатаевну - ответственным секретарем Министерства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Абдыкаликову Гульшару Наушаевну - ответственным секретарем Министерства труда и социальной защиты населения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Советского Вячеслава Крестьяновича - ответственным секретарем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Кусаинова Абельгази Калиакпаровича - ответственным секретарем Министерства транспорта и 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Султангазина Ануарбека Жалеловича - ответственным секретарем 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Хамзина Рустема Назымбековича - ответственным секретарем Министерства охраны окружающей 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Бабакумарова Ержана Жалбаковича - ответственным секретарем Министерства культуры и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Мусина Хобланды Нургалиевича - ответственным секретарем Министерства туризма и спорта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Шаженову Дину Мэлсовну - ответственным секретарем Министерства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Баталова Аскара Булатовича - ответственным секретарем Министерства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