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970e" w14:textId="385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 апреля 2004 года N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реорганизацией структуры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освободить от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Абдымомунова Азамата Курманбековича - руководителя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Жошыбаева Рапиля Сейтхановича - заведующего Отделом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межконфессиональным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Калетаева Дархана Амановича - заведующего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Косубаева Есетжана Муратовича - руководителя Пресс-службы;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Мухамеджанова Урала Байгунсовича - заведующего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контрольным отделом;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Муханова Максата Нурдаулетовича -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социально-экономического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Судьина Александра Сергеевича - заведующего Отделом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