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970e" w14:textId="3859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Кадровые вопросы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 апреля 2004 года N 460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реорганизацией структуры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освободить от занимаемых должностей: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Абдымомунова Азамата Курманбековича - руководителя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Жошыбаева Рапиля Сейтхановича - заведующего Отделом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межконфессиональным отношениям;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Калетаева Дархана Амановича - заведующего Отделом внутренней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Косубаева Есетжана Муратовича - руководителя Пресс-службы;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Мухамеджанова Урала Байгунсовича - заведующего Организационно-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контрольным отделом;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Муханова Максата Нурдаулетовича - заведующего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социально-экономического анализа;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Судьина Александра Сергеевича - заведующего Отделом кадровой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