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bbdd" w14:textId="b2bb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Президента Республики Казахстан от 7 февраля 2002 года N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12 июля 2002 года N 330. Утратило силу - распоряжением Президента РК от 6 апреля 2005 г. N 537 (N050537)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Президента Республики Казахстан от 7 февраля 2002 года N 291  </w:t>
      </w:r>
      <w:r>
        <w:rPr>
          <w:rFonts w:ascii="Times New Roman"/>
          <w:b w:val="false"/>
          <w:i w:val="false"/>
          <w:color w:val="000000"/>
          <w:sz w:val="28"/>
        </w:rPr>
        <w:t xml:space="preserve">N020291_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составе Республиканской бюджетной комиссии" (САПП Республики Казахстан, 2002 г., N 6, ст. 43) следующие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Республиканской бюджетной комиссии: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Есимова 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Ахметжана Смагуловича        Республики Казахстан -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заместителем председателя;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Жамишева   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Болата Бидахметовича   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