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47fb" w14:textId="28e4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Положения о поpядке пенсионного обеспечения пpокуpоpов и следователей, pаботников научных учpеждений и учебных заведений пpокуpатуpы Республики Казахстан, имеющих классные чины, и членов их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12 мая 1995 г. N 2278. Утратило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целях регулирования порядка пенсионного обеспечения сотрудников
органов прокуратуры постановляю:
     Утвердить Положение о порядке пенсионного обеспечения прокуроров
и следователей, работников научных учреждений и учебных заведений 
прокуратуры Республики Казахстан, имеющих классные чины, и членов их
семей (прилагается).
     Президент
Республики Казахстан
                                             Утверждено
                                      постановлением Президента
                                        Республики Казахстан
                                      от 12 мая 1995 г. N 2278
                            Положение
             о порядке пенсионного обеспечения прокуроров
             и следователей, работников научных учреждений
              и учебных заведений прокуратуры Республики
              Казахстан, имеющих классные чины, и членов
                             их семей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Настоящее Положение определяет организацию работы и особенности
пенсионного обеспечения прокуроров, следователей, работников научных
учреждений и учебных заведений прокуратуры Республики Казахстан,
имеющих классные чины (далее сотрудники прокуратуры), и членов их
семей.
</w:t>
      </w:r>
      <w:r>
        <w:br/>
      </w:r>
      <w:r>
        <w:rPr>
          <w:rFonts w:ascii="Times New Roman"/>
          <w:b w:val="false"/>
          <w:i w:val="false"/>
          <w:color w:val="000000"/>
          <w:sz w:val="28"/>
        </w:rPr>
        <w:t>
          Правовой основой пенсионного обеспечения сотрудников органов 
прокуратуры Республики Казахстан являются Закон Казахской ССР от 17 
июня 1991 г. N 675-ХII  
</w:t>
      </w:r>
      <w:r>
        <w:rPr>
          <w:rFonts w:ascii="Times New Roman"/>
          <w:b w:val="false"/>
          <w:i w:val="false"/>
          <w:color w:val="000000"/>
          <w:sz w:val="28"/>
        </w:rPr>
        <w:t xml:space="preserve"> Z912100_ </w:t>
      </w:r>
      <w:r>
        <w:rPr>
          <w:rFonts w:ascii="Times New Roman"/>
          <w:b w:val="false"/>
          <w:i w:val="false"/>
          <w:color w:val="000000"/>
          <w:sz w:val="28"/>
        </w:rPr>
        <w:t>
  "О пенсионном обеспечении граждан в
Казахской ССР", Закон Республики Казахстан от 21 января 1993 г.
</w:t>
      </w:r>
      <w:r>
        <w:rPr>
          <w:rFonts w:ascii="Times New Roman"/>
          <w:b w:val="false"/>
          <w:i w:val="false"/>
          <w:color w:val="000000"/>
          <w:sz w:val="28"/>
        </w:rPr>
        <w:t xml:space="preserve"> Z931100_ </w:t>
      </w:r>
      <w:r>
        <w:rPr>
          <w:rFonts w:ascii="Times New Roman"/>
          <w:b w:val="false"/>
          <w:i w:val="false"/>
          <w:color w:val="000000"/>
          <w:sz w:val="28"/>
        </w:rPr>
        <w:t>
  N 1910-ХII "О пенсионном обеспечении военнослужащих, лиц
начальствующего и рядового состава органов внутренних дел и их
семей", постановление Кабинета Министров Республики Казахстан от 25
мая 1993 г. N 429 "Об утверждении Положения о порядке исчисления
выслуги лет, назначения и выплаты пенсий и пособий военнослужащим,
лицам начальствующего и рядового состава органов внутренних дел и их
семьям".
</w:t>
      </w:r>
      <w:r>
        <w:br/>
      </w:r>
      <w:r>
        <w:rPr>
          <w:rFonts w:ascii="Times New Roman"/>
          <w:b w:val="false"/>
          <w:i w:val="false"/>
          <w:color w:val="000000"/>
          <w:sz w:val="28"/>
        </w:rPr>
        <w:t>
          2. Сотрудники прокуратуры в соответствии с действующим
законодательством имеют право на пенсию за выслугу лет, ставшие
инвалидами - на пенсию по инвалидности, а члены их семей - на пенсию
по случаю потери кормильца.
</w:t>
      </w:r>
      <w:r>
        <w:br/>
      </w:r>
      <w:r>
        <w:rPr>
          <w:rFonts w:ascii="Times New Roman"/>
          <w:b w:val="false"/>
          <w:i w:val="false"/>
          <w:color w:val="000000"/>
          <w:sz w:val="28"/>
        </w:rPr>
        <w:t>
          3. Право на пенсии, назначаемые в соответствии с настоящим
Положением, имеют:
</w:t>
      </w:r>
      <w:r>
        <w:br/>
      </w:r>
      <w:r>
        <w:rPr>
          <w:rFonts w:ascii="Times New Roman"/>
          <w:b w:val="false"/>
          <w:i w:val="false"/>
          <w:color w:val="000000"/>
          <w:sz w:val="28"/>
        </w:rPr>
        <w:t>
          - Генеральный прокурор Республики Казахстан, прокурор области,
прокурор города Алматы, прокурор города, прокурор района, другие 
прокуроры, приравненные к прокурорам областей, городов или районов, 
их заместители, старшие помощники и помощники, начальники управлений,
отделов прокуратур, их заместители (которые являются соответственно 
старшими помощниками и помощниками прокуроров), старшие прокуроры и 
прокуроры этих управлений, отделов, старшие прокуроры-криминалисты,
прокуроры-криминалисты и члены их семей;
</w:t>
      </w:r>
      <w:r>
        <w:br/>
      </w:r>
      <w:r>
        <w:rPr>
          <w:rFonts w:ascii="Times New Roman"/>
          <w:b w:val="false"/>
          <w:i w:val="false"/>
          <w:color w:val="000000"/>
          <w:sz w:val="28"/>
        </w:rPr>
        <w:t>
          - старшие следователи по особо важным делам и следователи по
особо важным делам, старшие следователи, следователи и члены их
семей;
</w:t>
      </w:r>
      <w:r>
        <w:br/>
      </w:r>
      <w:r>
        <w:rPr>
          <w:rFonts w:ascii="Times New Roman"/>
          <w:b w:val="false"/>
          <w:i w:val="false"/>
          <w:color w:val="000000"/>
          <w:sz w:val="28"/>
        </w:rPr>
        <w:t>
          - директор научно-исследовательского института, его заместители,
ученый секретарь, заведующие научно-исследовательскими отделами,
кафедрами, секторами, лабораториями и их заместители, главные научные
сотрудники, ведущие научные сотрудники, старшие научные сотрудники,
научные сотрудники, младшие научные сотрудники и члены их семей;
</w:t>
      </w:r>
      <w:r>
        <w:br/>
      </w:r>
      <w:r>
        <w:rPr>
          <w:rFonts w:ascii="Times New Roman"/>
          <w:b w:val="false"/>
          <w:i w:val="false"/>
          <w:color w:val="000000"/>
          <w:sz w:val="28"/>
        </w:rPr>
        <w:t>
          - Директор института повышения квалификации, его заместители,
заведующие кафедрами, профессора, доценты, старшие преподаватели,
преподаватели, ассистенты и члены их семей;
</w:t>
      </w:r>
      <w:r>
        <w:br/>
      </w:r>
      <w:r>
        <w:rPr>
          <w:rFonts w:ascii="Times New Roman"/>
          <w:b w:val="false"/>
          <w:i w:val="false"/>
          <w:color w:val="000000"/>
          <w:sz w:val="28"/>
        </w:rPr>
        <w:t>
          - сотрудники прокуратуры, состоящие в ее кадрах и в установленном
порядке прикомандированные к аппаратам Верховного Совета, Президента
и Кабинета Министров Республики Казахстан, и члены их семей.
</w:t>
      </w:r>
      <w:r>
        <w:br/>
      </w:r>
      <w:r>
        <w:rPr>
          <w:rFonts w:ascii="Times New Roman"/>
          <w:b w:val="false"/>
          <w:i w:val="false"/>
          <w:color w:val="000000"/>
          <w:sz w:val="28"/>
        </w:rPr>
        <w:t>
          4. Пенсии сотрудникам прокуратуры, лишенным классного чина,
назначаются на основаниях, установленных Законом Казахской ССР от 17
июня 1991 г. N 675-ХII "О пенсионном обеспечении граждан в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Выслуга лет, исчисление и назначение
</w:t>
      </w:r>
      <w:r>
        <w:br/>
      </w:r>
      <w:r>
        <w:rPr>
          <w:rFonts w:ascii="Times New Roman"/>
          <w:b w:val="false"/>
          <w:i w:val="false"/>
          <w:color w:val="000000"/>
          <w:sz w:val="28"/>
        </w:rPr>
        <w:t>
                                                                  пенсий
</w:t>
      </w:r>
      <w:r>
        <w:br/>
      </w:r>
      <w:r>
        <w:rPr>
          <w:rFonts w:ascii="Times New Roman"/>
          <w:b w:val="false"/>
          <w:i w:val="false"/>
          <w:color w:val="000000"/>
          <w:sz w:val="28"/>
        </w:rPr>
        <w:t>
          5. В выслугу лет для назначения пенсии засчитываются периоды 
службы (работы):
</w:t>
      </w:r>
      <w:r>
        <w:br/>
      </w:r>
      <w:r>
        <w:rPr>
          <w:rFonts w:ascii="Times New Roman"/>
          <w:b w:val="false"/>
          <w:i w:val="false"/>
          <w:color w:val="000000"/>
          <w:sz w:val="28"/>
        </w:rPr>
        <w:t>
          - в должностях, указанных в пункте 3 настоящего Положения, - со
дня назначения на должность, а также в качестве стажера (включая работу
в органах прокуратуры бывшего Союза ССР и государств - участников СНГ);
</w:t>
      </w:r>
      <w:r>
        <w:br/>
      </w:r>
      <w:r>
        <w:rPr>
          <w:rFonts w:ascii="Times New Roman"/>
          <w:b w:val="false"/>
          <w:i w:val="false"/>
          <w:color w:val="000000"/>
          <w:sz w:val="28"/>
        </w:rPr>
        <w:t>
          - в качестве судьи;
</w:t>
      </w:r>
      <w:r>
        <w:br/>
      </w:r>
      <w:r>
        <w:rPr>
          <w:rFonts w:ascii="Times New Roman"/>
          <w:b w:val="false"/>
          <w:i w:val="false"/>
          <w:color w:val="000000"/>
          <w:sz w:val="28"/>
        </w:rPr>
        <w:t>
          - время очного обучения в высших юридических учебных заведениях в
пределах до пяти лет из расчета - один год учебы за шесть месяцев при
условии поступления на службу в прокуратуру после их окончания;
</w:t>
      </w:r>
      <w:r>
        <w:br/>
      </w:r>
      <w:r>
        <w:rPr>
          <w:rFonts w:ascii="Times New Roman"/>
          <w:b w:val="false"/>
          <w:i w:val="false"/>
          <w:color w:val="000000"/>
          <w:sz w:val="28"/>
        </w:rPr>
        <w:t>
          - указанные в Положении о порядке исчисления выслуги лет, 
назначения и выплаты пенсий и пособий военнослужащим, лицам 
начальствующего и рядового состава органов внутренних дел и их семьям, 
утвержденном постановлением Кабинета Министров Республики Казахстан 
от 25 мая 1993 г. N 429.
</w:t>
      </w:r>
      <w:r>
        <w:br/>
      </w:r>
      <w:r>
        <w:rPr>
          <w:rFonts w:ascii="Times New Roman"/>
          <w:b w:val="false"/>
          <w:i w:val="false"/>
          <w:color w:val="000000"/>
          <w:sz w:val="28"/>
        </w:rPr>
        <w:t>
          6. Сотрудники прокуратуры, члены их семей с заявлениями о 
назначении пенсий обращаются в соответствующие службы Генеральной 
прокуратуры Республики Казахстан, прокуратур областей и приравненных к 
ним прокуратур.
</w:t>
      </w:r>
      <w:r>
        <w:br/>
      </w:r>
      <w:r>
        <w:rPr>
          <w:rFonts w:ascii="Times New Roman"/>
          <w:b w:val="false"/>
          <w:i w:val="false"/>
          <w:color w:val="000000"/>
          <w:sz w:val="28"/>
        </w:rPr>
        <w:t>
          7. Пенсии лицам, указанным в пункте 3 настоящего Положения, 
назначаются при увольнении из органов, научных учреждений и учебных
заведений прокуратуры по месту увольнения или по месту жительства.
</w:t>
      </w:r>
      <w:r>
        <w:br/>
      </w:r>
      <w:r>
        <w:rPr>
          <w:rFonts w:ascii="Times New Roman"/>
          <w:b w:val="false"/>
          <w:i w:val="false"/>
          <w:color w:val="000000"/>
          <w:sz w:val="28"/>
        </w:rPr>
        <w:t>
          8. Пенсия исчисляется из денежного довольствия сотрудника 
прокуратуры по последней штатной должности, занимаемой перед
увольнением.
</w:t>
      </w:r>
      <w:r>
        <w:br/>
      </w:r>
      <w:r>
        <w:rPr>
          <w:rFonts w:ascii="Times New Roman"/>
          <w:b w:val="false"/>
          <w:i w:val="false"/>
          <w:color w:val="000000"/>
          <w:sz w:val="28"/>
        </w:rPr>
        <w:t>
          В денежное довольствие включаются: должностной оклад по последней
занимаемой должности, доплаты за классный чин и выслугу лет, добавочные
виды денежного довольствия, носящие постоянный характер, стоимость
продовольственного пайка на день назначения или перерасчета пенсии.
</w:t>
      </w:r>
      <w:r>
        <w:br/>
      </w:r>
      <w:r>
        <w:rPr>
          <w:rFonts w:ascii="Times New Roman"/>
          <w:b w:val="false"/>
          <w:i w:val="false"/>
          <w:color w:val="000000"/>
          <w:sz w:val="28"/>
        </w:rPr>
        <w:t>
          9. Лицам, имеющим классный чин старшего советника юстиции и выше,
переведенным в установленном порядке по состоянию здоровья или в связи 
с организационно-штатными мероприятиями с должностей, которые они 
занимали не менее трех лет, на должности с меньшим должностным окладом
и имевшим на день перевода выслугу, дающую право на пенсию за выслугу
лет, пенсия при последующем увольнении их со службы может по решению
Генерального прокурора Республики Казахстан исчисляться исходя из 
оклада по штатной должности, которую они занимали до перевода.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Организация работы по
</w:t>
      </w:r>
      <w:r>
        <w:br/>
      </w:r>
      <w:r>
        <w:rPr>
          <w:rFonts w:ascii="Times New Roman"/>
          <w:b w:val="false"/>
          <w:i w:val="false"/>
          <w:color w:val="000000"/>
          <w:sz w:val="28"/>
        </w:rPr>
        <w:t>
                                              пенсионному обеспечению     
</w:t>
      </w:r>
      <w:r>
        <w:br/>
      </w:r>
      <w:r>
        <w:rPr>
          <w:rFonts w:ascii="Times New Roman"/>
          <w:b w:val="false"/>
          <w:i w:val="false"/>
          <w:color w:val="000000"/>
          <w:sz w:val="28"/>
        </w:rPr>
        <w:t>
          10. Организация работы по пенсионному обеспечению в органах
прокуратуры определяется Генеральным прокурором Республики Казахстан.
</w:t>
      </w:r>
      <w:r>
        <w:br/>
      </w:r>
      <w:r>
        <w:rPr>
          <w:rFonts w:ascii="Times New Roman"/>
          <w:b w:val="false"/>
          <w:i w:val="false"/>
          <w:color w:val="000000"/>
          <w:sz w:val="28"/>
        </w:rPr>
        <w:t>
          11. На службы по пенсионному обеспечению сотрудников органов
прокуратуры возлагается:
</w:t>
      </w:r>
      <w:r>
        <w:br/>
      </w:r>
      <w:r>
        <w:rPr>
          <w:rFonts w:ascii="Times New Roman"/>
          <w:b w:val="false"/>
          <w:i w:val="false"/>
          <w:color w:val="000000"/>
          <w:sz w:val="28"/>
        </w:rPr>
        <w:t>
          - своевременное назначение, перерасчет, выплата пенсий и пособий
сотрудникам органов прокуратуры и членам их семей в соответствии с
законодательством;
</w:t>
      </w:r>
      <w:r>
        <w:br/>
      </w:r>
      <w:r>
        <w:rPr>
          <w:rFonts w:ascii="Times New Roman"/>
          <w:b w:val="false"/>
          <w:i w:val="false"/>
          <w:color w:val="000000"/>
          <w:sz w:val="28"/>
        </w:rPr>
        <w:t>
          - ведение персонального учета пенсионеров и пенсионных дел;
</w:t>
      </w:r>
      <w:r>
        <w:br/>
      </w:r>
      <w:r>
        <w:rPr>
          <w:rFonts w:ascii="Times New Roman"/>
          <w:b w:val="false"/>
          <w:i w:val="false"/>
          <w:color w:val="000000"/>
          <w:sz w:val="28"/>
        </w:rPr>
        <w:t>
          - контроль за правильностью и своевременной выплатой пенсий 
учреждениями банков Республики Казахстан или почтовой связи;
</w:t>
      </w:r>
      <w:r>
        <w:br/>
      </w:r>
      <w:r>
        <w:rPr>
          <w:rFonts w:ascii="Times New Roman"/>
          <w:b w:val="false"/>
          <w:i w:val="false"/>
          <w:color w:val="000000"/>
          <w:sz w:val="28"/>
        </w:rPr>
        <w:t>
          - выдача пенсионерам документов о праве на льготы,
установленные законодательством;
</w:t>
      </w:r>
      <w:r>
        <w:br/>
      </w:r>
      <w:r>
        <w:rPr>
          <w:rFonts w:ascii="Times New Roman"/>
          <w:b w:val="false"/>
          <w:i w:val="false"/>
          <w:color w:val="000000"/>
          <w:sz w:val="28"/>
        </w:rPr>
        <w:t>
          - рассмотрение предложений, заявлений и жалоб по вопросам
пенсионного обеспечения, организация приема пенсионеров;
</w:t>
      </w:r>
      <w:r>
        <w:br/>
      </w:r>
      <w:r>
        <w:rPr>
          <w:rFonts w:ascii="Times New Roman"/>
          <w:b w:val="false"/>
          <w:i w:val="false"/>
          <w:color w:val="000000"/>
          <w:sz w:val="28"/>
        </w:rPr>
        <w:t>
          - представление отчетности по пенсионной работе;
</w:t>
      </w:r>
      <w:r>
        <w:br/>
      </w:r>
      <w:r>
        <w:rPr>
          <w:rFonts w:ascii="Times New Roman"/>
          <w:b w:val="false"/>
          <w:i w:val="false"/>
          <w:color w:val="000000"/>
          <w:sz w:val="28"/>
        </w:rPr>
        <w:t>
          - взаимодействие с ведомственными пенсионными органами.
</w:t>
      </w:r>
      <w:r>
        <w:br/>
      </w:r>
      <w:r>
        <w:rPr>
          <w:rFonts w:ascii="Times New Roman"/>
          <w:b w:val="false"/>
          <w:i w:val="false"/>
          <w:color w:val="000000"/>
          <w:sz w:val="28"/>
        </w:rPr>
        <w:t>
          12. После назначения пенсии пенсионеру выдается пенсионное
удостоверение установленного образца, заполняется пенсионный лист,
который подписывается начальником финансового подразделения
соответствующей службы прокуратуры, заверяется гербовой печатью и
вместе с извещением к нему высылается (доставляется) в учреждение
банка или почтовой связи.
</w:t>
      </w:r>
      <w:r>
        <w:br/>
      </w:r>
      <w:r>
        <w:rPr>
          <w:rFonts w:ascii="Times New Roman"/>
          <w:b w:val="false"/>
          <w:i w:val="false"/>
          <w:color w:val="000000"/>
          <w:sz w:val="28"/>
        </w:rPr>
        <w:t>
          13. В случае непоступления в учреждение банка или почтовой
связи пенсионного листа (подтверждается документом, подписанным
управляющим и главным бухгалтером банка) выписывается дубликат
пенсионного листа взамен утраченного, в правом верхнем углу которого
указывается "Дубликат". Одновременно прокуратура через органы связи
производит розыск ранее высланного документа. При установлении утраты
его учреждением банка или почтовой связи об этом сообщается их
вышестоящим органам для принятия соответствующих мер.
</w:t>
      </w:r>
      <w:r>
        <w:br/>
      </w:r>
      <w:r>
        <w:rPr>
          <w:rFonts w:ascii="Times New Roman"/>
          <w:b w:val="false"/>
          <w:i w:val="false"/>
          <w:color w:val="000000"/>
          <w:sz w:val="28"/>
        </w:rPr>
        <w:t>
          14. При изменении вида получаемой пенсии учреждению банка или
почтовой связи высылается уведомление об этом с указанием вида и
размера новой пенсии.
</w:t>
      </w:r>
      <w:r>
        <w:br/>
      </w:r>
      <w:r>
        <w:rPr>
          <w:rFonts w:ascii="Times New Roman"/>
          <w:b w:val="false"/>
          <w:i w:val="false"/>
          <w:color w:val="000000"/>
          <w:sz w:val="28"/>
        </w:rPr>
        <w:t>
          15. Пенсионный лист выписывается на полную сумму пенсии,
подлежащую выплате.
</w:t>
      </w:r>
      <w:r>
        <w:br/>
      </w:r>
      <w:r>
        <w:rPr>
          <w:rFonts w:ascii="Times New Roman"/>
          <w:b w:val="false"/>
          <w:i w:val="false"/>
          <w:color w:val="000000"/>
          <w:sz w:val="28"/>
        </w:rPr>
        <w:t>
          При необходимости удержаний по исполнительным документам они
направляются в соответствующее учреждение банка или почтовой связи.
</w:t>
      </w:r>
      <w:r>
        <w:br/>
      </w:r>
      <w:r>
        <w:rPr>
          <w:rFonts w:ascii="Times New Roman"/>
          <w:b w:val="false"/>
          <w:i w:val="false"/>
          <w:color w:val="000000"/>
          <w:sz w:val="28"/>
        </w:rPr>
        <w:t>
          Удержание алиментов производится со всей суммы пенсии, за
исключением надбавки на уход за пенсионером. В этом случае в
учреждение банка или почтовой связи направляется уведомление с
указанием суммы пенсии, с которой следует производить удержания.
</w:t>
      </w:r>
      <w:r>
        <w:br/>
      </w:r>
      <w:r>
        <w:rPr>
          <w:rFonts w:ascii="Times New Roman"/>
          <w:b w:val="false"/>
          <w:i w:val="false"/>
          <w:color w:val="000000"/>
          <w:sz w:val="28"/>
        </w:rPr>
        <w:t>
          При удержании из пенсии излишне выплаченных пенсионеру сумм в 
учреждение банка или почтовой связи направляется уведомление с
указанием размера удержания. В случае добровольного согласия 
пенсионера на возращение незаконно полученных сумм оформляется
соответствующее обязательство и направляется уведомление об этом 
в учреждение банка или почтовой связи.
</w:t>
      </w:r>
      <w:r>
        <w:br/>
      </w:r>
      <w:r>
        <w:rPr>
          <w:rFonts w:ascii="Times New Roman"/>
          <w:b w:val="false"/>
          <w:i w:val="false"/>
          <w:color w:val="000000"/>
          <w:sz w:val="28"/>
        </w:rPr>
        <w:t>
          16. Если пенсионер отбывает наказание в местах лишения свободы,
то исполнительный лист направляется по месту отбывания наказания
для исполнения.
</w:t>
      </w:r>
      <w:r>
        <w:br/>
      </w:r>
      <w:r>
        <w:rPr>
          <w:rFonts w:ascii="Times New Roman"/>
          <w:b w:val="false"/>
          <w:i w:val="false"/>
          <w:color w:val="000000"/>
          <w:sz w:val="28"/>
        </w:rPr>
        <w:t>
          17. Начальный срок выплаты пенсии по пенсионному листу не может
устанавливаться ранее пяти месяцев, предшествующих дате подписания
пенсионного листа, направленного в учреждение банка или почтовой
связи. Выплата пенсии за период, превышающий пять месяцев,
производится по поручению на единовременную выплату.
</w:t>
      </w:r>
      <w:r>
        <w:br/>
      </w:r>
      <w:r>
        <w:rPr>
          <w:rFonts w:ascii="Times New Roman"/>
          <w:b w:val="false"/>
          <w:i w:val="false"/>
          <w:color w:val="000000"/>
          <w:sz w:val="28"/>
        </w:rPr>
        <w:t>
          18. Для выплаты компенсаций пенсионерам-инвалидам, имеющим право
на возмещение расходов на бензин, ремонт, техническое обслуживание
автомобилей, мотоколясок и запасные части к ним, а также расходов на
транспортное обслуживание, в учреждение банка или почтовой связи
направляется поручение с указанием суммы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ведения пенсионного
</w:t>
      </w:r>
      <w:r>
        <w:br/>
      </w:r>
      <w:r>
        <w:rPr>
          <w:rFonts w:ascii="Times New Roman"/>
          <w:b w:val="false"/>
          <w:i w:val="false"/>
          <w:color w:val="000000"/>
          <w:sz w:val="28"/>
        </w:rPr>
        <w:t>
                                              делопроизводства
</w:t>
      </w:r>
      <w:r>
        <w:br/>
      </w:r>
      <w:r>
        <w:rPr>
          <w:rFonts w:ascii="Times New Roman"/>
          <w:b w:val="false"/>
          <w:i w:val="false"/>
          <w:color w:val="000000"/>
          <w:sz w:val="28"/>
        </w:rPr>
        <w:t>
          19. Оформление пенсионных дел и выдача пенсионных документов
осуществляются в порядке, установленном Генеральным прокурором 
Республики Казахстан.
</w:t>
      </w:r>
      <w:r>
        <w:br/>
      </w:r>
      <w:r>
        <w:rPr>
          <w:rFonts w:ascii="Times New Roman"/>
          <w:b w:val="false"/>
          <w:i w:val="false"/>
          <w:color w:val="000000"/>
          <w:sz w:val="28"/>
        </w:rPr>
        <w:t>
          В случае утраты пенсионером удостоверения, новое ему может быть
выдано с разрешения руководителя прокуратуры, о чем делается отметка в
пенсионном деле. Повторной выдаче документа должна предшествовать
служебная проверка по факту его утраты.
</w:t>
      </w:r>
      <w:r>
        <w:br/>
      </w:r>
      <w:r>
        <w:rPr>
          <w:rFonts w:ascii="Times New Roman"/>
          <w:b w:val="false"/>
          <w:i w:val="false"/>
          <w:color w:val="000000"/>
          <w:sz w:val="28"/>
        </w:rPr>
        <w:t>
          20. Пенсионные дела комплектуются документами, необходимыми для
назначения и перерасчета размера пенсии, выплаты компенсаций, 
установления надбавок.
</w:t>
      </w:r>
      <w:r>
        <w:br/>
      </w:r>
      <w:r>
        <w:rPr>
          <w:rFonts w:ascii="Times New Roman"/>
          <w:b w:val="false"/>
          <w:i w:val="false"/>
          <w:color w:val="000000"/>
          <w:sz w:val="28"/>
        </w:rPr>
        <w:t>
          21. Финансовые подразделения органов прокуратуры ежегодно до 20
января представляют в соответствующую службу Генеральной прокуратуры
Республики Казахстан информацию о проделанной работе за истекший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Контроль за правильностью
</w:t>
      </w:r>
      <w:r>
        <w:br/>
      </w:r>
      <w:r>
        <w:rPr>
          <w:rFonts w:ascii="Times New Roman"/>
          <w:b w:val="false"/>
          <w:i w:val="false"/>
          <w:color w:val="000000"/>
          <w:sz w:val="28"/>
        </w:rPr>
        <w:t>
                                            назначения и выплаты пенсий
</w:t>
      </w:r>
      <w:r>
        <w:br/>
      </w:r>
      <w:r>
        <w:rPr>
          <w:rFonts w:ascii="Times New Roman"/>
          <w:b w:val="false"/>
          <w:i w:val="false"/>
          <w:color w:val="000000"/>
          <w:sz w:val="28"/>
        </w:rPr>
        <w:t>
          22. Контроль за правильностью назначения, перерасчета и выплаты
пенсий органами прокуратуры осуществляется Генеральной прокуратурой
Республики Казахстан.
</w:t>
      </w:r>
      <w:r>
        <w:br/>
      </w:r>
      <w:r>
        <w:rPr>
          <w:rFonts w:ascii="Times New Roman"/>
          <w:b w:val="false"/>
          <w:i w:val="false"/>
          <w:color w:val="000000"/>
          <w:sz w:val="28"/>
        </w:rPr>
        <w:t>
          23. Правильность выплаты пенсий на местах контролируется 
соответствующими службами прокуратуры. Эти службы проверяют извещения
к оплаченным пенсионным листам и поручениям на единовременную выплату 
не позднее 10 дней после получения их из учреждений банка или почтовой
связи. В случае обнаружения ошибок в выплате пенсий по вине учреждения
банка или почтовой связи им в месячный срок направляются 
соответствующие сообщения.
</w:t>
      </w:r>
      <w:r>
        <w:br/>
      </w:r>
      <w:r>
        <w:rPr>
          <w:rFonts w:ascii="Times New Roman"/>
          <w:b w:val="false"/>
          <w:i w:val="false"/>
          <w:color w:val="000000"/>
          <w:sz w:val="28"/>
        </w:rPr>
        <w:t>
          24. Контроль за своевременным возвратом учреждениями банка или
почтовой связи извещений к оплаченным пенсионным листам соответствующие
службы прокуратуры осуществляют по контрольным карточкам, а извещений к
оплаченным поручениям на единовременную выплату пенсий - по корешкам
поручений.
</w:t>
      </w:r>
      <w:r>
        <w:br/>
      </w:r>
      <w:r>
        <w:rPr>
          <w:rFonts w:ascii="Times New Roman"/>
          <w:b w:val="false"/>
          <w:i w:val="false"/>
          <w:color w:val="000000"/>
          <w:sz w:val="28"/>
        </w:rPr>
        <w:t>
          Если извещения не поступят в прокуратуру в течение трех месяцев
после окончания срока действия пенсионного листа или поручения, 
принимаются меры к их истребованию.
</w:t>
      </w:r>
      <w:r>
        <w:br/>
      </w:r>
      <w:r>
        <w:rPr>
          <w:rFonts w:ascii="Times New Roman"/>
          <w:b w:val="false"/>
          <w:i w:val="false"/>
          <w:color w:val="000000"/>
          <w:sz w:val="28"/>
        </w:rPr>
        <w:t>
          25. Для контроля за своевременным и полным возмещением излишне
выданных сумм пенсий соответствующая служба прокуратуры осуществляет
учет этих сумм по карточкам учета, составляемым на каждое пенсионное
дело, по которому выявлена переплата (кроме переплат по вине
работников учреждений банка или почтовой связи). Карточка подписывается
руководителем финансового подразделения прокуратуры и заверяется 
гербовой печатью.
</w:t>
      </w:r>
      <w:r>
        <w:br/>
      </w:r>
      <w:r>
        <w:rPr>
          <w:rFonts w:ascii="Times New Roman"/>
          <w:b w:val="false"/>
          <w:i w:val="false"/>
          <w:color w:val="000000"/>
          <w:sz w:val="28"/>
        </w:rPr>
        <w:t>
          26. Пенсии выплачиваются по месту жительства пенсионеров 
учреждениями (филиалами) Народного сберегательного банка Республики
Казахстан, либо почтовой связи Министерства транспорта и коммуникаций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