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630f" w14:textId="6db6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социальной поддержке работников отдельных отраслей социальной сферы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Президента Республики Казахстан от 10 января 1995 г. N 2018. Утратило силу - Указом Президента РК от 4 сентября 2001 г. N 677 ~U010677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социальной поддержки работников здравоохранения,
образования, социальной защиты, культуры и искусства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Повысить, начиная с 1 января 1995 года, действующий размер
ежемесячной заработной платы работников бюджетных учреждений
здравоохранения, образования, социальной защиты, культуры и
искусства на сумму, равную однократной величине минимальной
заработной платы, установленной в законодательном порядке,
распространив на указанное повышение, следующие коэффициенты:
районные, высокогорные, за пустынность, за безводность и 
экологические.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Кабинету министров Республики Казахстан предусмотреть
необходимые ассигнования в бюджете на 1995 год для финансирования
расходов на указанные цели.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Настоящее постановление действует до пересмотра Единой
тарифной сетки.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