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630f" w14:textId="6db6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социальной поддержке работников отдельных отраслей социальной сферы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10 января 1995 г. N 2018. Утратило силу - Указом Президента РК от 4 сентября 2001 г. N 677 ~U010677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социальной поддержки работников здравоохранения,
образования, социальной защиты, культуры и искусства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Повысить, начиная с 1 января 1995 года, действующий размер
ежемесячной заработной платы работников бюджетных учреждений
здравоохранения, образования, социальной защиты, культуры и
искусства на сумму, равную однократной величине минимальной
заработной платы, установленной в законодательном порядке,
распространив на указанное повышение, следующие коэффициенты:
районные, высокогорные, за пустынность, за безводность и 
экологические.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 предусмотреть
необходимые ассигнования в бюджете на 1995 год для финансирования
расходов на указанные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действует до пересмотра Единой
тарифной сетки.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