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f3e0" w14:textId="f76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государственного регулирования Республиканского валютного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20 июля 1993 г. N 1300.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формирования в полном объеме 
Республиканского валютного фонда, своевременного погашения 
внешнего долга, усиления контроля за использованием золотого
запаса и алмазного фонда, полного поступления выручки от 
реализации драгоценных металлов и драгоценных камней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финансов и Министерство 
экономики Республики Казахстан функции формирования и определения
направлений использования средств Республиканского валютного 
фонда. Контроль за целевым использованием средств Республиканского
валютного фонда возложить на Министерство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обязательное зачисление в доход Республиканского
валютного фонда всех сумм бонусов и роялти, получаемых от
иностранных инвесторов, а также сумм валютной выручки от 
реализации драгоценных металлов и драгоценных камней с выделением
на специальные валютные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Министерство финансов Республики Казахстан
полномочия подписывать от имени Республики Казахстан соглашения
о внешних займах, получаемых Республикой Казахстан, и гарантии
Республики Казахстан под внешние займы, получаемые заемщиками в
Республике Казахстан, в рамках утвержденных Верховным Советом
Республики Казахстан лимита внешней задолженности и лимита
гарантий Республики Казахстан под внешние займы.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достоверного определения объемов привлекаемых
иностранных кредитов, а также прогнозирования в составе
государственного бюджета объемов валютных средств, необходимых
для погашения внешнего долга, установить обязательное 
представление министерствами, ведомствами, национальными 
компаниями, государственными концернами и корпорациями, 
коммерческими банками, местными администрациями, другими органами
государственного управления, предприятиями и организациями
информации о соглашениях по внешним займам (иностранным кредитам)
в Министерство финансов Республики Казахстан и Министерство
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счет прибыли создать специальный фонд для покрытия всех
затрат, связанных с приобретением, хранением и реализацией
драгоценных металлов и драгоценных камней, возмещением всех 
расходов, произведенных в рублях и связанных с транспортировкой,
экспедированием, страхованием и инкассацией драгоценных камней и
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представлять в Министерство финансов Республики 
Казахстан информацию о размерах остатков, объемах поступлений
и реализации драгоценных металлов и драгоценных камней;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 участием Министерства финансов Республики
Казахстан перевод валютной выручки от реализации драгоценных
металлов и драгоценных камней в Республиканский валютный фонд,
за вычетом валютных затрат Национального банка по страхованию,
транспортировке, фрахту самолета и других расходов, связанных
с отправкой драгоценных металлов и драгоценных камней за границу.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