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a4e3" w14:textId="616a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органах воспитательной и социально-правовой работы в Вооруженных Сил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22 июня 1993 г. N 12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вязи с созданием в Вооруженных Силах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итута заместителей командиров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чальников) по воспитательной и социально-правовой работе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органах воспитательной и социально-правовой работы в Вооруженных Сил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совместно с Министерством внутренних дел, Комитетом национальной безопасности и Командующим Республиканской гвардией Республики Казахстан до 30 июля 1993 г. разработать и утвердить обязанности должностных лиц органов воспитательной и социально-правовой работы в соответствии с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 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2" июня 1993 г. N 1273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рганах воспитательной и социально-правов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ы в Вооруженных Силах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принципы организации, порядок деятельности органов воспитательной и социально-правовой работы в Вооруженных Силах Республики Казахстан, их права и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нное Положение распространяется на деятельность органов воспитательной и социально-правовой работы в войсках Министерства внутренних дел, Комитета национальной безопасности, Республиканской гвардии и других воинских формирован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Органы воспитательной и социально-правовой работы создаются в соответствии с организационно-штатной структурой войск, характером решаемых ими задач и являются составной частью органов во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Органы воспитательной и социально-правовой работы подчиняются соответствующим командирам (начальникам), вышестоящим органам воспитательной и социально-правовой работы и несут ответственность за организацию воспитательной и социально-правовой работы в войсках, морально-психологическое состояние личного состава и укрепление воинск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4. В своей деятельности органы воспитательной и социально-правовой работы руководству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, Кабинета Министров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ински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казами и директивами Министра обороны, Министра внутренних дел, Председателя Комитета национальной безопасности, Командующего Республиканской гвардией Республики Казахстан, их заместителей по воспитательной и социально-правовой работе, приказами соответствующих командиров (начальников)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Состав и структура органов воспитательной и социально-правовой работы в видах Вооруженных Сил Республики Казахстан утверждаются Министром обороны, Министром внутренних дел, Председателем Комитета национальной безопасности и Командующим Республиканской гвардией Республики Казахстан, а их права, обязанности и порядок деятельности определяются воинскими уставами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лжностные лица органов воспитательной и социально-правовой работы назначаю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местители соответствующих командиров (начальников) по воспитательной и социально-правовой работе руководят работой органов воспитательной и социально-правовой работы, являются прямыми начальниками для всего личного состава, в пределах своих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 органы воспитательной и социально-правовой работы возлагаются следующие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совместно с другими органами военного управления политики государства в области обороны и безопасности Республики Казахстан, осуществление мероприятий по эффективному влиянию на качество боевой и мобилизационной готовности, учебно-боевого процесса и подготовки войс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воспитательной работы в войсках, формирование у военнослужащих верности конституционному долгу, воспитание патриотизма и интернационализма, готовности к защит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социально-правовой работы с личным составом, координация деятельности соответствующих служб по вопросам социального развития войск, своевременное разрешение жалоб и заявлений, оказание совместно с органами военной юстиции юридической помощи в войс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работка и реализация мероприятий по профилактике правонарушений среди личного состава, поддержанию крепкой воинской дисциплины и правопорядка в войсках, сплочению многонациональных воинских коллективов, обеспечению необходимых условий для безопасности воин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информационного обеспечения органов военного управления, объективного и оперативного информирования личного состава, его общественно-гуманитарной и правов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учение нужд и запросов военнослужащих и членов их семей, рабочих и служащих, разработка и проведение в жизнь мер по соблюдению принципов социальной справедливости, внесение предложений соответствующим командирам (начальникам) по обеспечению прав подчин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учение общественно-политической обстановки в районах дислокации войск, установление и развитие связей с местными представительными и исполнительными органами, общественными объединениями, действующими в соответствии с законодательством, творческими союзами, религиозными конфессиями в интересах решения задач, стоящих перед войс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методической помощи общественным советам и комиссиям, действующим в воинских коллекти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культурного обслуживания и досуга личного состава в воинских ч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уководство военными средствами массовой информации, взаимодействие с государственными и иными средствами массовой информации, организация подписки на периодические и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общение и внедрение в практику передового опыта по укреплению воинской дисциплины, воспитательной и социально-правов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в проведении кадровой политики, расстановке кадров, мер по укреплению единоначалия на правовой основе, в обучении военных кадров практике воспитатель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подбора, обучения, расстановки и воспитания должностных лиц органов воспитательной и социально-правов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военно-патриотического воспитания и военно-профессиональной ориентации допризывной и призывной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уководство подчиненными войсковыми средствами телерадиовещания, военными учреждениями культуры, общеобразовательными школами и дошкольными учреждениями, полиграфическими предприят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набжение войск техническими средствами воспитательной работы, учебно-методическими пособиями, культурно-досуговым и другим имуществом 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ь за расходованием средств, выделяемых на проведение воспитательной работы подведомственными учреждениями и организациями, руководство их финансово-хозяйственн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