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f355" w14:textId="badf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АНАЛИЗ СУДЕБНОЙ ПРАКТИКИ РАССМОТРЕНИЯ СЛЕДСТВЕННЫМИ СУДЬЯМИ ЖАЛОБ В ПОРЯДКЕ СТАТЬИ 106 УПК ЗА АВГУСТ 2025 ГОДА (ИЗВЛЕЧЕНИЕ)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Согласно пункту 9 Плана работы судебной коллегии по уголовным делам Верховного Суда Республики Казахстан на 2-е полугодие 2025 года, проведен анализ судебной практики по рассмотрению жалоб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за август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Ошибки, допускаемые судьями.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НЕОБОСНОВАННЫЕ ВОЗВРАТЫ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Постановлением судьи специализированного следственного суда г.Шымкента С. от 11 августа 2025 года возвращена без рассмотрения жалоба Б. о признании незаконным постановления заместителя прокурора Аль-Фарабийского района г.Шымкента С. об отмене постановления о прекращении уголовного дела от 15 июля 2025 года в связи с пропуском 15-дневного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Тогда как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ст.102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жалобы на решение о прекращении уголовного дела на досудебной стадии могут быть поданы в течение одного года с момента вынесения соответствующего постановления органа досудебного преследования либо утверждения его прокурором.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Кроме того, в постановлении судья не указал дату ознакомления заявителя с оспариваемым решением прокурора, что является немаловажным для исчисления процессуального срока обжалования.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Постановлением судьи специализированного следственного суда г.Актау У. от 1 августа 2025 года отказано в принятии жалобы адвоката Д. в интересах И. в связи с пропуском 15-дневного срока для обжалования.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Вместе с тем,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п.11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постановления ВС РК "О рассмотрении судами жалоб на действия (бездействие) и решения прокурора, органов уголовного преследования" (далее – НП) в случае подачи жалобы с пропуском срока судья выносит мотивированное постановление о возвращении жалобы без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Постановлением следственного судьи специализированного межрайонного следственного суда г.Алматы Л. от 11 августа 2025 года жалоба адвоката С. в интересах подозреваемой К. о признании незаконным отказ следователя и начальника УП Медеуского района г.Алматы в части исполнения постановления следственного судьи от 28 июля  2025 года, вынесения частного постановления в адрес вышеуказанных лиц, признании незаконным бездействия прокурора Медеуского района в части непринятия мер по материалам уголовного дела возвращена без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обоснование своих выводов следственный судья указал, что требование о признании действий следователя в части признания незаконным отказа исполнить постановление следственного суда не подлежит рассмотрению в порядке </w:t>
      </w:r>
      <w:r>
        <w:rPr>
          <w:rFonts w:ascii="Times New Roman"/>
          <w:b w:val="false"/>
          <w:i w:val="false"/>
          <w:color w:val="000000"/>
          <w:sz w:val="28"/>
        </w:rPr>
        <w:t>ст.106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Между тем, судебный контроль на стадии досудебного расследования заключается в соблюдении прав, свобод и законных интересов лиц в уголовном судопроизводстве.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Неисполнение судебного акта является явным нарушением прав и законных интересов лиц, вовлеченных в орбиту уголовного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Следственный судья в данном случае должен был рассмотреть жалобу в порядке </w:t>
      </w:r>
      <w:r>
        <w:rPr>
          <w:rFonts w:ascii="Times New Roman"/>
          <w:b w:val="false"/>
          <w:i w:val="false"/>
          <w:color w:val="000000"/>
          <w:sz w:val="28"/>
        </w:rPr>
        <w:t>ст.106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признать бездействие должностного лица по неисполнению вступившего в законную силу судебного акта и вынести частное постановление в адрес следователя и начальника УП Медеуского района г.Алматы.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РАЗНАЯ СУДЕБНАЯ ПРАКТИКА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При рассмотрении жалобы в порядке </w:t>
      </w:r>
      <w:r>
        <w:rPr>
          <w:rFonts w:ascii="Times New Roman"/>
          <w:b w:val="false"/>
          <w:i w:val="false"/>
          <w:color w:val="000000"/>
          <w:sz w:val="28"/>
        </w:rPr>
        <w:t>ст.106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поданной заявителем на постановление следователя об отказе в удовлетворении ходатайства защиты о назначении той или иной судебной экспертизы, следственные судьи по-разному принимают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одних случаях оставляют без удовлетворения, в других – без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Так, например, постановлением следственного судьи специализированного следственного суда г.Петропавловска Б. от 11 августа 2025 года жалоба представителя Д. о признании незаконным постановления прокурора г.Петропавловска об отказе в назначении повторной комплексной комиссионной судебно-медицинской экспертизы оставлена без удовлетворения.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Между тем, в мотивировочной части постановления судья указал о том, что жалоба не может быть предметом рассмотрения, поскольку суд не является органом уголовного преследования и не вправе давать оценку имеющимся доказательствам.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Таким образом, мотивировочная часть постановления не соответствует резолютивной.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Такого рода жалобы подлежат оставлению без рассмотрения, поскольку ходатайства о назначении экспертизы либо в случае отказа органа досудебного расследования в назначении экспертизы могут поданы защитником, либо представителем потерпевшего непосредственно следственному судье в порядке п.7) </w:t>
      </w:r>
      <w:r>
        <w:rPr>
          <w:rFonts w:ascii="Times New Roman"/>
          <w:b w:val="false"/>
          <w:i w:val="false"/>
          <w:color w:val="000000"/>
          <w:sz w:val="28"/>
        </w:rPr>
        <w:t>ч.2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ст.55 УПК и в порядке </w:t>
      </w:r>
      <w:r>
        <w:rPr>
          <w:rFonts w:ascii="Times New Roman"/>
          <w:b w:val="false"/>
          <w:i w:val="false"/>
          <w:color w:val="000000"/>
          <w:sz w:val="28"/>
        </w:rPr>
        <w:t>ст.106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обжалованию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НЕПРАВИЛЬНОЕ ОПРЕДЕЛЕНИЕ ПРЕДМЕТА ОБЖАЛОВАНИЯ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Постановлением судьи Жалагашского суда Кызылординской области М. от 8 августа 2025 года жалоба заявителя адвоката Ш. в интересах ТОО о признании незаконными действий (бездействия) ОП Жалагашского района, выразившиеся в не предоставлении ответа на заявленное ходатайство о проверке законности и обоснованности наложения ограничения на банковские счета ТОО, возложении обязанности на должностное лицо органа досудебного расследования отменить процессуальное решение о наложении ограничения на банковские счета ТОО, оставлена без удовлетворения.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Несмотря на перечень вопросов, подлежащих выяснению при рассмотрении жалобы в порядке </w:t>
      </w:r>
      <w:r>
        <w:rPr>
          <w:rFonts w:ascii="Times New Roman"/>
          <w:b w:val="false"/>
          <w:i w:val="false"/>
          <w:color w:val="000000"/>
          <w:sz w:val="28"/>
        </w:rPr>
        <w:t>ст.106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судья лишь установил, что 7 августа 2025 года и.о.начальника ОП И. заявителю был дан ответ в письменном виде относительно его ходатайства. Это явилось основанием для оставления жалобы без удовлетворения.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Другие вопросы, касающиеся проверки законности действий следователя по наложению ограничения на банковские счета ТОО, поставленные в жалобе, судьей проигнорированы, то есть остались без внимания.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 коллегия по уголовным делам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Верховного Суда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