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a44" w14:textId="451a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Декларации глав государств-участников СНГ об основных направлениях развития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Декларацию глав государств-участников СНГ об основных направлениях развития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Исполнительному Секретариату Содружества Независимых Государств разработать на основе Декларации программу действий по развитию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Грузию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Армения с оговоркой: "Республика Армения считает невозможным применение положений, закрепленных в 6 абзаце на странице 3 данного проекта Декларации, в урегулировании вопроса по Нагорному Карабаху и полагает, что в основе его разрешения должно быть право народов свободно распоряжаться своей судьбой".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ДЕКЛАРАЦИЯ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 государств-участников СНГ об основных направлениях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главы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отмечая, что  Содружество  оказало  положительное  влияние   на становление новых суверенных независимых государств, выбор каждым из них  собственной  модели  экономических  реформ  и  государственного строительства,    формирование   между   ними   качественно   новых, межгосударственных отношений,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далее, что Содружество сыграло важную роль в сохранении многообразных исторических связей между народами наших стран, способствовало налаживанию равноправного взаимовыгодного сотрудничества между государствами-участниками на новой основе,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современные геополитические реалии, характеризующиеся глобализацией экономического и политического развития,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ответственность перед своими народами за скорейшее решение острых социально-экономических проблем и стремясь обеспечить им высокий уровень жизни,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важнейшей целью Содружества является обеспечение основных прав и свобод человека в соответствии с общепризнанными принципами и нормами международного права и документами ООН и ОБСЕ,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права национальных меньшинств на этническую, культурную, языковую и религиозную самобытность, считая при этом, что соблюдение ими обязательств по отношению к государству проживания, наравне с остальными гражданами, равно как и соблюдение всех обязательств по отношению к национальным меньшинствам со стороны государства проживания, является существенным фактором мира, стабильности и демократии,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развитие многостороннего сотрудничества в рамках СНГ, а также скорейшее вхождение государств-участников Содружества в мировое экономическое пространство отвечает их национальным интересам,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и далее использовать и всемерно развивать сложившиеся между государствами-участниками отношения дружбы и взаимовыгодного сотрудничества,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опыт существования СНГ и подводя итоги работы Специального межгосударственного форума по вопросам совершенствования деятельности СНГ и его реформирования,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необходимым придать новый импульс развитию равноправного партнерства и сотрудничества в рамках СНГ, в первую очередь в сфере экономики, в условиях устойчивого мира, безопасности и демократии;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убеждены, что одним из приоритетных направлений дальнейшего совершенствования деятельности СНГ должно быть углубление разностороннего экономического сотрудничества;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создание зоны свободной торговли СНГ является объективной необходимостью с точки зрения формирования в Содружестве полноценной рыночной инфраструктуры, перехода к более высоким ступеням хозяйственного сотрудничества, развития в будущем общего экономического пространства, основанного на свободном перемещении товаров, услуг, рабочей силы и капиталов;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уверены, что создание зоны свободной торговли СНГ будет содействовать вхождению государств-участников Содружества в мировую хозяйственную систему, вступлению наших государств в ВТО, развитию сотрудничества с другими международными организациями, адаптации к нормам и требованиям соответствующих региональных и универсальных международных структур;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выражаем готовность оказывать содействие развитию в рамках СНГ частного предпринимательства, многосторонней производственной кооперации, созданию транспортных коридоров, налаживанию инвестиционного сотрудничества, развитию сельскохозяйственного рынка, совместному участию в реализации проектов по освоению месторождений топливно-энергетических и сырьевых ресурсов, совместному выходу предприятий государств-участников СНГ на внешние рынки для оказания технического содействия третьим странам в строительстве промышленных и транспортных объектов, а также решать вопросы свободы транзита, особенно трубопроводного, автомобильного и железнодорожного транспорта;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исходим из того, что перед государствами-участниками СНГ стоят и другие актуальные проблемы, которые имеют трансграничный характер и в рамках Содружества могут быть решены их общими усилиями;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убеждены, что, добившись конкретных результатов в экономическом сотрудничестве, государства-участники СНГ смогут эффективнее взаимодействовать и в других областях, представляющих взаимный интерес;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 в качестве одной из главных задач государств-участников Содружества повышение благосостояния граждан наших государств, обеспечение им гарантий широких прав в сферах образования, здравоохранения, социальной защиты, культурного развития;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полезной и требующей продолжения практику внешнеполитических консультаций по актуальным международным вопросам с учетом национальных интересов каждого из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приверженность скорейшему урегулированию имеющих место на территориях государств-участников Содружества вооруженных конфликтов мирными средствами с использованием механизмов и ресурсов ООН и ОБСЕ на основе неуклонного соблюдения территориальной целостности, неприкосновенности границ государств и других общепризнанных норм и принципов международного права;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выступаем за наращивание усилий в борьбе с организованной преступностью, терроризмом и наркобизнесом, угрожающими стабильности и демократии в государствах-участниках СНГ, а также их безопасности;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убеждены, что важными направлениями реформирования СНГ на данном этапе должны стать активная демократизация его деятельности, совершенствование механизмов принятия решений на основе консенсуса, их реализация органами Содружества, налаживание четкого взаимодействия между ними;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исходим из того, что структура межгосударственных органов СНГ должна отвечать требованиям дальнейшего развития сотрудничества в Содружестве, обеспечивать действенный механизм переговоров и консультаций, исключать дублирование, в том числе и с существующими международными структурами, иметь высокую эффективность и обслуживаться компактными, профессиональными и экономичными секретариатами. Государства-участники подтверждают целесообразность размещения штаб-квартиры СНГ в городе Минске;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необходимой в связи с этим оптимизацию расходов на содержание органов Содружества, в том числе путем сокращения численности их аппаратов и ликвидации тех органов, которые утратили свою актуальность.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свою приверженность развитию дружбы и партнерства между государствами-участниками СНГ и стремление наиболее полно реализовать потенциал Содружества на благо народов наших государств. Будем углублять сотрудничество в рамках СНГ в русле общемировых тенденций, которые определяют социально-экономические процессы на рубеже XXI века.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