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1aa44" w14:textId="451aa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Декларации глав государств-участников СНГ об основных направлениях развития Содружества Независимых Государств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глав государств Содружества Независимых Государств от 2.04.1999 г.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 глав государств Содружества Независимых Государств решил: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Принять Декларацию глав государств-участников СНГ об основных направлениях развития Содружества Независимых Государств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Поручить Исполнительному Секретариату Содружества Независимых Государств разработать на основе Декларации программу действий по развитию Содружества.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 апреля 1999 года в одном подлинном экземпляре на русском языке. Подлинный экземпляр хранится в Исполнительном Секретариате Содружества Независимых Государств, который направит каждому государству, подписавшему настоящее Решение,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Азербайджанскую Республику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Армения                     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Беларусь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Грузию                                 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Кыргызскую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________________________________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подписано Республикой Армения с оговоркой: "Республика Армения считает невозможным применение положений, закрепленных в 6 абзаце на странице 3 данного проекта Декларации, в урегулировании вопроса по Нагорному Карабаху и полагает, что в основе его разрешения должно быть право народов свободно распоряжаться своей судьбой".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не подписано Туркменистаном.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ДЕКЛАРАЦИЯ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глав государств-участников СНГ об основных направлениях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развития Содружества Независимых Государств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главы государств-участников Содружества Независимых Государств,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отмечая, что  Содружество  оказало  положительное  влияние   на становление новых суверенных независимых государств, выбор каждым из них  собственной  модели  экономических  реформ  и  государственного строительства,    формирование   между   ними   качественно   новых, межгосударственных отношений,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отмечая далее, что Содружество сыграло важную роль в сохранении многообразных исторических связей между народами наших стран, способствовало налаживанию равноправного взаимовыгодного сотрудничества между государствами-участниками на новой основе,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современные геополитические реалии, характеризующиеся глобализацией экономического и политического развития,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осознавая ответственность перед своими народами за скорейшее решение острых социально-экономических проблем и стремясь обеспечить им высокий уровень жизни,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убежденными, что важнейшей целью Содружества является обеспечение основных прав и свобод человека в соответствии с общепризнанными принципами и нормами международного права и документами ООН и ОБСЕ,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права национальных меньшинств на этническую, культурную, языковую и религиозную самобытность, считая при этом, что соблюдение ими обязательств по отношению к государству проживания, наравне с остальными гражданами, равно как и соблюдение всех обязательств по отношению к национальным меньшинствам со стороны государства проживания, является существенным фактором мира, стабильности и демократии,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развитие многостороннего сотрудничества в рамках СНГ, а также скорейшее вхождение государств-участников Содружества в мировое экономическое пространство отвечает их национальным интересам,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стремясь и далее использовать и всемерно развивать сложившиеся между государствами-участниками отношения дружбы и взаимовыгодного сотрудничества,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опираясь на опыт существования СНГ и подводя итоги работы Специального межгосударственного форума по вопросам совершенствования деятельности СНГ и его реформирования,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необходимым придать новый импульс развитию равноправного партнерства и сотрудничества в рамках СНГ, в первую очередь в сфере экономики, в условиях устойчивого мира, безопасности и демократии;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убеждены, что одним из приоритетных направлений дальнейшего совершенствования деятельности СНГ должно быть углубление разностороннего экономического сотрудничества;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подтверждаем, что создание зоны свободной торговли СНГ является объективной необходимостью с точки зрения формирования в Содружестве полноценной рыночной инфраструктуры, перехода к более высоким ступеням хозяйственного сотрудничества, развития в будущем общего экономического пространства, основанного на свободном перемещении товаров, услуг, рабочей силы и капиталов;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уверены, что создание зоны свободной торговли СНГ будет содействовать вхождению государств-участников Содружества в мировую хозяйственную систему, вступлению наших государств в ВТО, развитию сотрудничества с другими международными организациями, адаптации к нормам и требованиям соответствующих региональных и универсальных международных структур;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выражаем готовность оказывать содействие развитию в рамках СНГ частного предпринимательства, многосторонней производственной кооперации, созданию транспортных коридоров, налаживанию инвестиционного сотрудничества, развитию сельскохозяйственного рынка, совместному участию в реализации проектов по освоению месторождений топливно-энергетических и сырьевых ресурсов, совместному выходу предприятий государств-участников СНГ на внешние рынки для оказания технического содействия третьим странам в строительстве промышленных и транспортных объектов, а также решать вопросы свободы транзита, особенно трубопроводного, автомобильного и железнодорожного транспорта;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исходим из того, что перед государствами-участниками СНГ стоят и другие актуальные проблемы, которые имеют трансграничный характер и в рамках Содружества могут быть решены их общими усилиями;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убеждены, что, добившись конкретных результатов в экономическом сотрудничестве, государства-участники СНГ смогут эффективнее взаимодействовать и в других областях, представляющих взаимный интерес;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рассматриваем в качестве одной из главных задач государств-участников Содружества повышение благосостояния граждан наших государств, обеспечение им гарантий широких прав в сферах образования, здравоохранения, социальной защиты, культурного развития;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полезной и требующей продолжения практику внешнеполитических консультаций по актуальным международным вопросам с учетом национальных интересов каждого из государств-участников СНГ;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приверженность скорейшему урегулированию имеющих место на территориях государств-участников Содружества вооруженных конфликтов мирными средствами с использованием механизмов и ресурсов ООН и ОБСЕ на основе неуклонного соблюдения территориальной целостности, неприкосновенности границ государств и других общепризнанных норм и принципов международного права;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выступаем за наращивание усилий в борьбе с организованной преступностью, терроризмом и наркобизнесом, угрожающими стабильности и демократии в государствах-участниках СНГ, а также их безопасности;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убеждены, что важными направлениями реформирования СНГ на данном этапе должны стать активная демократизация его деятельности, совершенствование механизмов принятия решений на основе консенсуса, их реализация органами Содружества, налаживание четкого взаимодействия между ними;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исходим из того, что структура межгосударственных органов СНГ должна отвечать требованиям дальнейшего развития сотрудничества в Содружестве, обеспечивать действенный механизм переговоров и консультаций, исключать дублирование, в том числе и с существующими международными структурами, иметь высокую эффективность и обслуживаться компактными, профессиональными и экономичными секретариатами. Государства-участники подтверждают целесообразность размещения штаб-квартиры СНГ в городе Минске;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считаем необходимой в связи с этим оптимизацию расходов на содержание органов Содружества, в том числе путем сокращения численности их аппаратов и ликвидации тех органов, которые утратили свою актуальность.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Подтверждаем свою приверженность развитию дружбы и партнерства между государствами-участниками СНГ и стремление наиболее полно реализовать потенциал Содружества на благо народов наших государств. Будем углублять сотрудничество в рамках СНГ в русле общемировых тенденций, которые определяют социально-экономические процессы на рубеже XXI века.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