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d39" w14:textId="de91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грифа "Не для печати" с текста Соглашения о межправительственной фельдъегерской связи, принятого 22 января 1993 года в городе Минске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Протокол от 29 апреля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внимание, что подлинный экземпляр Соглашения о 
Межправительственной фельдъегерской связи, принятого на заседании Совета 
глав правительств Содружества Независимых Государств 22 января 1993 года в 
городе Москве, хранится в Исполнительном Секретариате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Министерство иностранных дел Российской Федерации 
предложило Исполнительному Секретариату Содружества Независимых Государств 
обратиться к государствам-участникам Протокола о внесении поправок в 
Соглашение о Межправительственной фельдъегерской связи, принятого 27 марта 
1997 года в городе Москве, с просьбой дать согласие на снятие грифа "Не 
для печати" с текстов Соглашения о Межправительственной фельдъегерской 
связи (22 января 1993 года, город Минск), Решения о дополнении Соглашения 
о Межправительственной фельдъегерской связи (3 ноября 1995 года, город 
Москва), Протокола о внесении поправок в Соглашение о Межправительственной 
фельдъегерской связи (27 марта 1997 года, город Москва) и опубликование 
этих международных договоров в соответствии с законодательством 
государств-участников, о чем последние были уведомлены депозитарием;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том, что все государства-участники Содружества 
Независимых Государств, подписавшие упомянутые Соглашение, Решение и 
Протокол о внесении поправок в Соглашение, выразили свое согласие с 
предложением Российской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настоящим Протоколом снимается гриф "Не для печати" с текста на 
русском языке подлинного экземпляра Соглашения о Межправительственной 
фельдъегерской связи, принятого 22 января 1993 года в городе Минске.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Я, Коротченя Иван Михайлович, первый заместитель Исполнительного 
секретаря Содружества Независимых Государств, свидетельствую о том, что 
гриф "Не для печати" с текста подлинного экземпляра Соглашения о 
Межправительственной фельдъегерской связи, принятого 22 января 1993 года в 
городе Минске, снят настоящим оформленным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подписан мною 29 апреля 1999 года в городе Минске 
в одном экземпляре на русском языке, который будет храниться вместе с 
подлинным экземпляром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