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2f7f" w14:textId="3a12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решении Экономического суда СНГ от 15 сентября 1997 года N 01-1/2-97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Письмо от 2 июня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Минсодружество России ознакомилось с направленным в Правительство 
Российской Федерации предложением обжаловать решение Экономического суда 
СНГ от 15 сентября 1997 года N 01-1/2-97 и сообщает, что с изложенной 
оценкой ГТК России существа этого решения в целом согласно.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мнению Договорно-правового управления Министерства необходимо 
учитывать следующие обстоятельства.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Экономического Суда СНГ от 15 сентября 1997 года не может 
рассматриваться как обязательное толкование Соглашения о Таможенном союзе 
между Российской Федерацией и Республикой Беларусь. По своему регламенту 
Суд не может принимать к рассмотрению или разрешению споры и давать 
толкование, если Соглашением, как в данном случае, предусмотрена такая 
процедура, а именно - урегулирование споров по применению и толкованию 
Соглашения путем консультации Договаривающихся Сторон. Кроме того, у 
Договаривающихся Сторон не возникло спора по толкованию данного 
Соглашения, запрос был передан в Экономический Суд ведомством одного 
государства, не имевшим для этого достаточных 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говорить о существе толкования Соглашения, то Суд воспринял 
Таможенный союз как уже существующую реальность и не учел положения 
Соглашения о поэтапности создания такого Союза. Причем на первом этапе в 
соответствии со статьей 2 Соглашения таможенные территории сохраняются, а 
их объединение в единую таможенную территорию начинается только по 
выполнении соответствующих требований и после заключения дополнительных 
Соглашений, создающих условия для перехода ко 2 этапу.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ключевом вопросе о движении товаров, выпущенных для свободного 
перемещения на территории одной из Сторон. Суд не принял во внимание норму 
принятых в СНГ основ таможенного законодательства, в соответствии с 
которой такие товары должны оставаться на той таможенной территории, на 
которой они выпущены для свободного обращения, и теряют этот статус, когда 
пресекают границу другой таможенной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Учитывая указанное, считаем возможным поддержать позицию ГТК России и 
его право устанавливать таможенный досмотр и определять соответствующие 
сборы с товаров третьих стран, выпущенных на территории Белоруссии для 
свободного обращения и затем ввозимых в Российскую Федерацию.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Экономического суда СНГ российские суды не могут применять, 
ссылаясь на него или принимать, ссылаясь на него, к рассмотрению 
соответствующие претензии юридических или физических лиц к ГТК России по 
этому вопросу, поскольку это решение не имеет никакой силы или отношения к 
действующему режиму российской таможенной территории в отношении 
Белоруссии.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Что касается общей нормы, то решения Экономического Суда СНГ касаются 
государств и исполняются ими путем принятия необходимых мер. Как правило, 
такие решения не имеют прямого действия и не могут служить основанием для 
применения национальными судами. Исключением является тот случай, если 
само соглашение предусматривает соответствующую норму в процедуру 
исполнения или имеется внутригосударственная норма, позволяющая подключать 
национальные суды к исполнению решений Экономического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Вместе с тем обращаться в Экономический Суд СНГ по вопросу пересмотра 
принятого им решения считаем нецелесообразным, т.к. такое обращение по 
существу свидетельствовало бы о нашем признании компетенции Суда в вопросе 
о толковании Соглашения, что, как уже отмечалось выше, не соответствовало 
бы процедуре, предусмотренной в Соглашении. Кроме того, такое обращение 
означало бы в определенной степени признание юридической значимости 
принятого решения, тогда как ввиду отсутствия у Экономического Суда СНГ 
юрисдикции по Соглашению, это решение Суда является ничтожным.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Вместе с тем можно было бы подумать об официальном извещении Суда, 
что его решение, с учетом изложенного, мы считаем не имеющим юридической 
силы Минсодружество России поддержит такую позицию в случае обращения ГТК 
России в Правительство Российской Федерации с соответствующими 
предложениями.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