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7938" w14:textId="6be7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по пресечению правонарушений в области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6 марта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настоящего Соглашения в лице правительств, 
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выражая глубокую озабоченность расширением масштабов правонарушений в 
области интеллектуальной собственности,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Межгосударственной программой совместных мер борьбы с 
организованной преступностью и иными видами опасных преступлений на 
территории государств - участников Содружества Независимых Государств на 
период до 2000 года, утвержденной Решением Совета глав государств 
Содружества Независимых Государств от 17 мая 1996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желая создать благоприятные условия для гармоничного развития 
взаимной торговли, экономического, промышленного и научного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положениях Конвенции о правовой помощи и правовых 
отношениях по гражданским, семейным и уголовным делам от 22 января 1993 
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сознавая необходимость координации усилий Сторон и принятия 
эффективных мер к пресечению правонарушений в области интеллектуальной 
собственности,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"интеллектуальная собственность" 
понимается в значении, указанном в статье 2 Конвенции, учреждающей 
Всемирную организацию интеллектуальной собственности, подписанной в 
Стокгольме 14 июля 1967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выработки согласованных форм и реализации методов 
взаимодействия в области охраны и защиты интеллектуальной собственности 
Стороны будут осуществлять сотрудничество в вопросах предупреждения, 
выявления, пресечения и расследования правонарушений в этой области на 
основе соблюдения принципов равноправия и взаимной выгоды и в соответствии 
с международными договорами и своим национальным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вправе предоставить на основе взаимности физическим и 
юридическим лицам других Сторон режим не менее благоприятный, чем своим 
физическим и юридическим лицам в отношении защиты прав на интеллектуальную 
собственность.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Полномочные органы Сторон осуществляют сотрудничество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обмена информацией о пресечении правонарушений в области 
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создания общей информационной базы данных по вопросам пресечения 
правонарушений в области интеллектуальной собственности с перечислением 
субъектов, имеющих доступ к 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проведения мероприятий по предупреждению, выявлению, пресечению и 
раскрытию правонарушений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обмена опытом работы по предупреждению, выявлению, пресечению и 
раскрытию правонарушений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обмена учебной, методической и специальной литературой;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организации совместных научных исследований, семинаров и 
конференций;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содействия в подготовке и повышении квалификации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предоставления по запросам Сторон нормативных актов, 
регламентирующих деятельность в области интеллектуальной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Стороны определяют перечень своих полномочных органов, 
ответственных за выполнение настоящего Соглашения, и сообщают об этом 
депозитарию не позднее чем в трехмесячный срок со дня вступления 
Соглашения в силу.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приведут свое национальное законодательство в соответствие с 
международными стандартами в области охраны и защиты прав интеллектуальной 
собственности и введут в действие соответствующие процедуры, которые дадут 
таможенным органам право приостановки пропуска через таможенную границу 
Сторон товаров, изготовленных и/или приобретенных с нарушением прав на 
объекты интеллектуальной собственности, и/или содержащих в себе какие-либо 
нарушения указанных прав.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разработают и введут в действие нормы уголовного, 
гражданского и административного законодательства, предусматривающие 
согласованные меры по предупреждению и пресечению правонарушений в области 
интеллектуальной собственности.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принятия эффективных мер к пресечению правонарушений в 
области интеллектуальной собственности и координации действий Сторон в 
рамках данного Соглашения Стороны создают совместную рабочую Комиссию, 
которая осуществляет свою деятельность на основании Положения об этой 
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Представители Сторон при необходимости проводят рабочие встречи и 
консультации по проблемам укрепления и повышения эффективности 
сотрудничества в охране и защите интеллектуальной собственности, включая 
гармонизацию законодательства, и методологии в этой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настоящего Соглашения полномочные органы Сторон 
могут заключать двусторонние и многосторонние межведомственные соглашения 
о сотрудничестве по пресечению правонарушений в области интеллектуальной 
собственности.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Разногласия, возникающие в связи с толкованием или применением 
положений настоящего Соглашения, разрешаются путем консультаций и 
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самостоятельно несет расходы, связанные с реализацией 
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осуществления сотрудничества в рамках настоящего Соглашения 
рабочим языком является русский.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настоящее Соглашение могут быть 
внесены изменения и дополнения, которые оформляются протоколом, являющимся 
неотъемлемой частью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со дня сдачи на хранение 
депозитарию третьего уведомления о выполнении подписавшими его Сторонами 
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Сторон, выполнивших необходимые процедуры позднее, оно вступает в 
силу в день сдачи соответствующих документов депозитарию.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открыто для присоединения других государств, 
разделяющих его положения, с согласия всех Сторон путем передачи 
депозитарию документов о таком присоединении. Присоединение считается 
вступившим в силу со дня получения депозитарием последнего сообщения о 
согласии на такое присоединение.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действует в течение пяти лет со дня его 
вступления в силу. По истечении этого срока Соглашение автоматически 
продлевается каждый раз на пятилетний период, если Стороны не примут иного 
решения.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может выйти из настоящего Соглашения, направив 
письменное уведомление об этом депозитарию не позднее чем за 6 месяцев до 
выхода, урегулировав финансовые и иные обязательства, возникшие за время 
действия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Соглашения не затрагивают обязательств, принятых 
Сторонами в соответствии с другими международными договорами, и не 
ограничивают прав Сторон на участие в любых других двусторонних и 
многосторонних формах межгосударственного сотрудничества.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нарушения любой из Сторон положений настоящего Соглашения 
другие Стороны руководствуются статьей 60 Венской конвенции о праве 
международных договоров 1969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г. Москве 6 марта 1998 года в одном подлинном экземпляре 
на русском языке. Подлинный экземпляр хранится в Исполнительном 
Секретариате Содружества Независимых Государств, который направит каждому 
государству, подписавшему настоящее Соглашение,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