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6b1e" w14:textId="8886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посещении воинских захоронений и воинских памятников ветеранами Великой Отечественной войны и гражданами, приравненными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18 октября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Правительства государств-участников настоящего Соглашения, именуемые 
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отдавая дань уважения памяти погибших при защите Отечества,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 непреходящую ценность традиции мужества и героизма в 
воспитании подрастающего поколения,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заботясь об упрочении авторитета ветеранов и принимая во внимание 
многочисленные просьбы их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настоящего Соглашения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"воинские захоронения" - массовые захоронения погибших при защите 
Отечества с находящимися на них надгробными сооружениями, памятными 
знаками, ограждениями и другими элементами ландшафтного, архитектурного и 
художественного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"воинские памятники" - сооружения, памятники, мемориалы, памятные 
места, территории и объекты, связанные с событиями Великой Отечественной 
войны и других вооруженных конфликтов, представляющие историческую, 
научную, художественную, культурную и иную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"ветераны" - ветераны Великой Отечественной войны и граждане, 
отнесенные законодательством Сторон к ветеранам Великой Отечественной 
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"посылающая Сторона" - Сторона, направляющая организованную группу 
ветеранов для посещения воинских захоронений и воинских памятников, 
находящихся на территории другой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"принимающая Сторона" - Сторона, на территорию которой прибывает для 
посещения воинских захоронений и воинских памятников организованная группа 
ветеранов.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содействуют организованным группам ветеранов в посещении 
воинских захоронений и воинских памятников по представлению организаций, 
уполномоченных на то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Посылающая Сторона: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через свои уполномоченные органы подает заявку в адрес уполномоченных 
органов принимающей Стороны на посещение ветеранами воинских захоронений и 
воинских памятников не позднее чем за два месяца до указанного посещения;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оплачивает расходы организованных групп ветеранов на проезд к месту 
нахождения воинских захоронений и воинских памятников, проживание, питание 
и транспортное обслуживание (кроме такси).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Принимающая Сторона: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через свои уполномоченные органы сообщает в месячный срок посылающей 
Стороне свое решение о возможности посещения организованной группой 
ветеранов воинских захоронений и воинских памятников, а также о 
предполагаемых расходах на их обслуживание в местах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встречу, размещение, питание, транспортное обслуживание и 
медицинское обеспечение организованной группы ветеранов, прибывающих для 
посещения воинских захоронений и воинских памятников.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Медицинское обеспечение ветеранов осуществляется в порядке, 
предусмотренном Соглашением о взаимной признании льгот и гарантий для 
участников и инвалидов Великой Отечественной войны, участников боевых 
действий на территории других государств, семей погибших военнослужащих от 
15 апреля 1994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трехмесячный срок со дня подписания настоящего Соглашения 
определят перечень уполномоченных органов, на которые возлагается 
реализация настоящего Соглашения, и организаций, имеющих право подачи 
заявок на посещение воинских захоронений и воинских памятников, а также 
нормы и порядок финансирования посещения организованными группами 
ветеранов воинских захоронений и воинских памятников.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связанные с выполнением настоящего Соглашения, решаются 
путем взаимных консультаций уполномоченных органов Сторон с участием 
Межгосударственного координационного центра по увековечению памяти 
защитников Отечества при Штабе по координации военного сотрудничества 
государств - участников Содружества Независимых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может быть дополнено или изменено с согласия 
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Отдельные положения настоящего Соглашения при необходимости могут 
быть дополнены двусторонними или многосторонними решениями.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будет 
автоматически продлеваться каждый раз на этот срок, если Стороны не примут 
иного решения. Каждая из Сторон может заявить о своем намерении выйти из 
настоящего Соглашения путем письменного уведомления об этом депозитария не 
менее чем за шесть месяцев до дня выхода.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18 октября 1996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