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3298" w14:textId="c7c3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и деятельности межгосударственной финансово-промышленной группы "Гранит"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Содружество Независимых Государств Соглашение от 18 октября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временно применяется со дня подписания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вступает в силу с момента передачи 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на хранение депозитарию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третьего уведомления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о выполнении Сторонами внутригосударственных процедур, необходимых для его вступления в силу. Для Сторон, выполнивших внутригосударственные процедуры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позже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, оно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вступает в силу со дня передачи уведомления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об этом депозитарию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Республика Армения, Республика Беларусь, Кыргызская Республика, Российская Федерация, Республика Таджикистан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 - депонировано 3 июня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 - депонировано 3 ноября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 - депонировано 18 июля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 - депонировано 8 сентября 2005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 (о намерении не становиться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 участником Соглашения).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ратификационные грамоты: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 - депонирована 23 апреля 1999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23 апреля 1999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 - 23 апреля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 - 23 апреля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 - 23 апреля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 - 18 июля 2001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Соглашения о создании объединенной системы противовоздушной обороны государств-участников Содружества Независимых Государств от 10 февраля 1995 года в лице правительств (далее - Стороны),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объединения и координации финансовых и производственных усилий предприятий оборонных отраслей промышленности Сторон для реализации указанного Соглашения,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Решении Совета глав правительств Содружества Независимых Государств об оказании помощи в создании и совершенствовании объединенной системы противовоздушной обороны государств-участников Содружества Независимых Государств от 3 ноября 1995 года,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Соглашением о содействии в создании и развитии производственных, коммерческих, кредитно-финансовых, страховых и смешанных транснациональных объединений от 15 апреля 1994 года и Договором о проведении согласованной антимонопольной политики от 23 декабря 1993 года,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концентрации научно-технического и производственного потенциала предприятий оборонных отраслей промышленности для выполнения работ по восстановлению, созданию и совершенствованию объединенной системы противовоздушной обороны государств участников Содружества Независимых Государств,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Статья 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создают Межгосударственную финансово-промышленную группу "Гранит" (далее - группа "Гранит") на базе специализированных предприятий и организаций различных форм собственности.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Группа "Гранит" является субъектом производственно-хозяйственной деятельности с правами юридического лица и проходит государственную регистрацию в уполномоченных органах Российской Федерации без представления организационного проекта и заключения федерального антимонопольного органа.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Статья 2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Предприятия и организации-участники группы "Гранит" сохраняют статус юридического лица, организационно-правовую форму, государственную и ведомственную принадлежность, не ограничиваются в производстве непрофильной для группы "Гранит" продукции и осуществляют деятельность на основании законодательства своих государств с учетом положений настоящего Соглашения.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группы "Гранит" могут входить в состав национальных финансово-промышленных групп, деятельность которых не связана с выполнением работ по восстановлению, созданию и совершенствованию объединенной системы противовоздушной обороны государств участников Содружества Независимых Государств.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Группа "Гранит" открыта для вхождения в ее состав других предприятий и организаций Сторон, непосредственно включенных в единой технологический процесс разработки и производства профильной для группы "Гранит" продукции, в порядке, предусмотренном ее Уставом.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Статья 3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Уставный фонд группы "Гранит"формируется за счет денежных взносов предприятий и организаций, вошедших в ее состав, без передачи в доверительное управление группы "Гранит" государственной собственности участников настоящего Соглашения.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Статья 4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операции по движению материальных ценностей, товаров, работ и услуг между участниками группы "Гранит", необходимые для выполнения возложенных на нее задач в соответствии с настоящим Соглашением, распространяется законодательство Сторон, регулирующее такие операции между структурными подразделениями одного юридического лица. При этом ввоз и вывоз продукции, работ и услуг военного назначения в интересах объединенной системы противовоздушной обороны государств-участников Содружества Независимых Государств и их налогообложение производятся в соответствии с Решением Совета глав правительств Содружества Независимых Государств о нормативных документах по созданию и совершенствованию объединенной системы противовоздушной обороны государств-участников Содружества от 12 апреля 1996 года.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Статья 5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наделяют группу "Гранит", а также каждого из ее участников правом самостоятельного осуществления в рамках Содружества экспортно-импортных поставок сырья, материалов, узлов, деталей, запасных частей, комплектующих изделий, готовой продукции, работ и услуг военного назначения для выполнения работ по созданию и совершенствованию объединенной системы противовоздушной обороны государств-участников Содружества и регистрируют их в порядке, установленном национальным законодательством, в качестве субъектов внешнеэкономической деятельности в области военно-технического сотрудничества государств-участников Содружества.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Статья 6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со своим национальным законодательством будут содействовать группе "Гранит" в реализации возложенных на нее задач путем предоставления государственной поддержки в части квотирования, лицензирования, льготного налогообложения, льготных таможенных тарифов, а также государственных гарантий для привлечения инвестиций.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Статья 7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к нему других государств-участников Содружества Независимых Государств с согласия всех Сторон, его подписавших, путем передачи депозитарию документа о таком присоединении.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Статья 8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взаимной договоренности Сторон в настоящее Соглашение могут быть внесены изменения и дополнения.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Статья 9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решать спорные вопросы, связанные с толкованием положений настоящего Соглашения, путем переговоров.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Статья 10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Каждое государство-участник имеет право выйти из настоящего Соглашения, направив соответствующее письменное уведомление депозитарию. Действие Соглашения для этого государства прекращается по истечении одного года со дня получения депозитарием упомянутого уведомления.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Статья 11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Статья 12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со дня подписания и вступает в силу с момента передачи на хранение депозитарию третьего уведомления о выполнении Сторонами внутригосударственных процедур, необходимых для его вступления в силу. Для Сторон, выполнивших внутригосударственные процедуры позже, оно вступает в силу со дня передачи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уведомления об этом 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Совершено в городе Москве 18 октября 1996 года в одном подлинном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экземпляре на русском языке. Подлинный экземпляр храниться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Исполнительном Секретариате Содружества Независимых Государств, который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направит каждому государству, подписавшему настоящее Соглашение, его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Состав участников Межгосударственной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финансово-промышленной группы "Гранит"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Производственное объединение "Разданмаш" (Республика Армения)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Научно-производственное объединение "Агат" (Республика Беларусь)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Научно-производственное объединение "Окта" (Республика Беларусь)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Борисовский ремзавод (в/ч 28163) (Республика Беларусь)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Производственное объединение "Орино" (Грузия)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Специальное конструкторско-технологическое бюро "Гранит" (Республика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АО "Жанар" (Кыргызская Республика)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Головное производственно-техническое предприятие (Российская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Федерация)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Восточное производственно-техническое предприятие (Российская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Федерация)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Рязанское производственно-техническое предприятие (Российская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Федерация)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Конструкторское бюро "Кунцево" (Российская Федерация)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Машиностроительное конструкторское бюро "Факел" им. академика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П.Д.Грушина (Российская Федерация)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АООТ "Центральное конструкторское бюро "Алмаз" (Российская Федерация)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Всероссийский научно-исследовательский институт радиотехники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(Российская Федерация)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Московский НИИ приборной автоматики (Российская Федерация)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Московский машиностроительный завод "Авангард" (Российская Федерация)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Электромеханический завод "Звезда" (Российская Федерация)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АООТ "Московский радиотехнический завод" (Российская Федерация)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АО "Техносервис А/С" (Российская Федерация)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ЗАО "Центр технического сотрудничества радиоэлектронного комплекса"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(Российская Федерация)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Акционерный коммерческий банк "Промбизнесбанк" (Российская Федерация)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Акционерный коммерческий банк "Промрадтехбанк" (Российская Федерация)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Чкаловская ремонтная база (в/ч 28095) (Республика Таджикистан)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Южное производственно-техническое предприятие (Украина)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Одесское производственно-техническое предприятие (Украина)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Производственное объединение "Днепровский машиностроительный завод"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(Украина)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Производственное объединение "Искра" (Украина)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Львовский государственный ремонтный завод (в/ч 2304) (Украина)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