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3387" w14:textId="3ae3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в области книгоиздания, книгораспространения и полиграфии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Алматы, 10 февраля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 хранение 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государствами внутригосударственных процедур, необходимых для его вступления в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депонировано 23 марта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 - депонировано 19 апреля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депонировано 5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депонировано 19 июля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депонировано 22 марта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               - депонировано 21 июня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депонировано 20 ноября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депонировано 11 марта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депонировано 11 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5 мая 1995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- 5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 - 5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- 5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- 19 июля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- 22 марта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               - 21 июня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- 20 ноября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- 11 марта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- 11 июля 2001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именуемые в дальнейшем - Стороны,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развитие и укрепление отношений Дружбы, добрососедства и сотрудничества отвечают коренным интересам народов, а также опираясь на многовековые традиции культурного общения между ними,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соблюдению международных стандартов в области прав человека, закрепленных в таких основополагающих документах, как Всеобщая декларация прав человека, Международный пакт об экономических, социальных и культурных правах, руководствуясь соглашениями Содружества Независимых Государств о сотрудничестве в гуманитарной сфере,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проявляя заботу об укреплении культурного и научного потенциала будущих поколений,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взаимовыгодное и равноправное сотрудничество в области книгоиздания, книгораспространения и полиграфии в рамках Содружества Независимых Государств, содействовать реализации согласованной межгосударственной политики поддержки книжного дела и формирования позитивного общественного мнения в защиту книги.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обеспечить, в соответствии с национальным законодательством, свободный обмен книжной продукцией, отражающей различные аспекты истории, экономики, политики, науки и культуры, создавая для этого наиболее благоприятные правовые и экономические условия.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предпримут необходимые меры, предусматривающие освобождение издателей и книгораспространителей государств, подписавших настоящее Соглашение, от уплаты таможенных пошлин и иных сборов при ввозе и вывозе печатной продукции, бумаги, картона, полиграфических материалов и оборудования, производимых в государствах-участниках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национального законодательства обеспечат на территории своих государств создание условий наибольшего благоприятствования для деятельности книгоиздательских и книгораспространительских организаций государств-участников Соглашения, всемерно содействуя разработке и реализации совместных программ выпуска социально значимой (детской, учебной, научно-технической, справочной) литературы, художественных произведений национальных классиков и современных авторов, отдельных книг, серий и другой печатной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поощрять прямые связи и непосредственные контакты между издательствами, книготорговыми и полиграфическими предприятиями, ассоциациями и объединениями, а также обмен специалистами (издателями, книгораспространителями, полиграфистами, переводчиками) для осуществления совместных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способствовать выпуску в своих государствах печатной продукции на языках национальных меньшинств, проживающих на их территориях, поставкам и свободному распространению аналогичных изданий из других государств-участников Соглашения, в том числе на договорной основе - учебников для образовательных учреждений.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определении тиражей выпускаемой книжной продукции будут учитывать заказы книгораспространительских предприятий государств-участников Соглашения, а также по взаимной договоренности обеспечивать национальные библиотеки обязательными платными или бесплатными экземплярами книг, издаваемых в государствах-участниках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сотрудничество в области национального библиографического и статистического учета изданий, выходящих в государствах-участниках Содружества, обмен соответствующей информацией, а также обеспечивать предоставление по взаимной договоренности обязательного экземпляра национальных изданий центрам государственной библиографии.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расширять взаимодействие в решении научно-технических проблем, вопросов развития полиграфических предприятий, использования их мощностей, материально-технического обеспечения и сервисного обслуживания.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регулярно обмениваться на двусторонней и многосторонней основах книжными выставками, создавая благоприятные условия для расширения и углубления таких обменов, и содействовать участию книгоиздателей и книгораспространителей своих государств в международных книжных ярмарках, проводимых на территории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проводить (поочередно в каждом государстве-участнике Соглашения) встречи руководителей соответствующих ведомств с участием представителей ассоциаций и объединений книгоиздателей, книгораспространителей и полиграфистов для взаимной информации и определения перспектив дальнейшего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практической координации вопросов взаимодействия Стороны могут при необходимости создавать комиссии и рабочие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Взаиморасчеты между юридическими лицами государств-участников настоящего Соглашения по разработке и реализации конкретных проектов и программ по вопросам о сотрудничестве в области книгоиздания, книгораспространения и полиграфии будут производиться на основе двусторонних и многосторонних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 выполнении настоящего Соглашения они будут разрешаться путем переговоров или консультаций между соответствующими органами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государствами внутригосударственных процедур, необходимых для его вступления в силу, действует в течение пяти лет и подлежит пролонгированию на последующий пятилетний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открыто для присоединения к нему других государств, разделяющих его цели и принципы. Для присоединяющегося государства оно вступает в силу со дня сдачи документа о присоединении Правительству Республики Беларусь, являющемуся депозитарием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заявить о своем намерении выйти из настоящего Соглашения путем письменного уведомления депозитария об этом не менее чем за шесть месяцев до истечения соответствующего периода.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10 февраля 1995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Грузия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