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3387" w14:textId="3ae3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области книгоиздания, книгораспространения и полиграфии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10 февраля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государствами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23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депонировано 19 апреля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5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19 июля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депонировано 22 марта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 - депонировано 21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20 ноября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11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депонировано 11 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5 мая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- 5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- 5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- 5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- 19 июля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- 22 марта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 - 21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- 20 ноября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- 11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- 11 июля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-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развитие и укрепление отношений Дружбы, добрососедства и сотрудничества отвечают коренным интересам народов, а также опираясь на многовековые традиции культурного общения между ними,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соблюдению международных стандартов в области прав человека, закрепленных в таких основополагающих документах, как Всеобщая декларация прав человека, Международный пакт об экономических, социальных и культурных правах, руководствуясь соглашениями Содружества Независимых Государств о сотрудничестве в гуманитарной сфере,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проявляя заботу об укреплении культурного и научного потенциала будущих поколений,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взаимовыгодное и равноправное сотрудничество в области книгоиздания, книгораспространения и полиграфии в рамках Содружества Независимых Государств, содействовать реализации согласованной межгосударственной политики поддержки книжного дела и формирования позитивного общественного мнения в защиту книги.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обеспечить, в соответствии с национальным законодательством, свободный обмен книжной продукцией, отражающей различные аспекты истории, экономики, политики, науки и культуры, создавая для этого наиболее благоприятные правовые и экономические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предпримут необходимые меры, предусматривающие освобождение издателей и книгораспространителей государств, подписавших настоящее Соглашение, от уплаты таможенных пошлин и иных сборов при ввозе и вывозе печатной продукции, бумаги, картона, полиграфических материалов и оборудования, производимых в государствах-участниках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национального законодательства обеспечат на территории своих государств создание условий наибольшего благоприятствования для деятельности книгоиздательских и книгораспространительских организаций государств-участников Соглашения, всемерно содействуя разработке и реализации совместных программ выпуска социально значимой (детской, учебной, научно-технической, справочной) литературы, художественных произведений национальных классиков и современных авторов, отдельных книг, серий и другой печатной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поощрять прямые связи и непосредственные контакты между издательствами, книготорговыми и полиграфическими предприятиями, ассоциациями и объединениями, а также обмен специалистами (издателями, книгораспространителями, полиграфистами, переводчиками) для осуществления совместных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выпуску в своих государствах печатной продукции на языках национальных меньшинств, проживающих на их территориях, поставкам и свободному распространению аналогичных изданий из других государств-участников Соглашения, в том числе на договорной основе - учебников для образовательных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определении тиражей выпускаемой книжной продукции будут учитывать заказы книгораспространительских предприятий государств-участников Соглашения, а также по взаимной договоренности обеспечивать национальные библиотеки обязательными платными или бесплатными экземплярами книг, издаваемых в государствах-участниках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сотрудничество в области национального библиографического и статистического учета изданий, выходящих в государствах-участниках Содружества, обмен соответствующей информацией, а также обеспечивать предоставление по взаимной договоренности обязательного экземпляра национальных изданий центрам государственной библиографии.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расширять взаимодействие в решении научно-технических проблем, вопросов развития полиграфических предприятий, использования их мощностей, материально-технического обеспечения и сервисного 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регулярно обмениваться на двусторонней и многосторонней основах книжными выставками, создавая благоприятные условия для расширения и углубления таких обменов, и содействовать участию книгоиздателей и книгораспространителей своих государств в международных книжных ярмарках, проводимых на территории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проводить (поочередно в каждом государстве-участнике Соглашения) встречи руководителей соответствующих ведомств с участием представителей ассоциаций и объединений книгоиздателей, книгораспространителей и полиграфистов для взаимной информации и определения перспектив дальнейшего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практической координации вопросов взаимодействия Стороны могут при необходимости создавать комиссии и рабочие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Взаиморасчеты между юридическими лицами государств-участников настоящего Соглашения по разработке и реализации конкретных проектов и программ по вопросам о сотрудничестве в области книгоиздания, книгораспространения и полиграфии будут производиться на основе двусторонних и многосторонних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выполнении настоящего Соглашения они будут разрешаться путем переговоров или консультаций между соответствующими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силу, действует в течение пяти лет и подлежит пролонгированию на последующий пятилетний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открыто для присоединения к нему других государств, разделяющих его цели и принципы. Для присоединяющегося государства оно вступает в силу со дня сдачи документа о присоединении Правительству Республики Беларусь, являющемуся депозитарием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10 февраля 1995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Грузия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