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dc3" w14:textId="4393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сил общего назначения Объединенных вооруженных сил на 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Соглашения, именуемые в дальнейшем 
"государства-участники",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Соглашением между Республикой Армения, Республикой 
Беларусь, Республикой Казахстан, Республикой Кыргызстан, Российской 
Федерацией, Республикой Таджикистан и Туркменистаном о силах общего 
назначения на переходный период от 14 февраля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роль сил общего назначения Объединенных вооруженных сил (в 
дальнейшем - силы общего назначения) в деле обеспечения безопасности 
государств-участников,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принципам и нормам международного 
права,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нижеуказанные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"Силы общего назначения" - воинские формирования и военные 
объекты, состав которых определен статьей 1 Соглашения между республикой 
Армения, Республикой Беларусь, Республикой Казахстан, Республикой 
Кыргызстан, Российской Федерацией, Республикой Таджикистан, Туркменистаном 
и Республикой Узбекистан о силах общего назначения на переходный период от 
14 февраля 1992 года. Перечни воинских формирований и объектов, подлежащих 
включению в силы общего назначения, их дислокация определяются каждым 
государством-участником по соглашению с командованием сил общего 
назначения Объединенных вооруженных сил и утверждаются главами 
государств-участников.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*Формулировка Республики Армения: "Перечни воинских формирований и 
объектов, подлежащих включению в силы общего назначения, их дислокация 
разрабатываются каждым государством-участником, согласовываются с 
командованием сил общего назначения Объединенных вооруженных сил и 
утверждаются совместным решением глав государств-участников".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"Государства пребывания" - государства-участники, на территории 
которых дислоцируются силы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"Место дислокации (базирования)" - территория, выделенная в 
пользование силам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"Недвижимое имущество сил общего назначения" - военные городки, 
аэродромы, подъездные железнодорожные пути, учебные поля, полигоны, 
стрельбища, стационарные пункты управления и средства связи, жилые здания 
и другие сооружения, находящиеся в пользовании сил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"Движимое имущество сил общего назначения" - все виды вооружения, 
боеприпасов, военной техники, включая необходимые транспортные средства и 
другие материально-технические средства, находящиеся в пользовании сил 
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"Лица, входящие в состав сил общего назначения" - военнослужащие и 
гражданские лица, проходящие службу или работающие в формированиях и на 
военных объектах сил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"Члены семей лиц, входящих в состав сил общего назначения" 
супруги, дети, а также другие родственники, находящиеся на иждивении лиц, 
входящих в состав сил общего назначения.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Силы общего назначения предназначены для обеспечения безопасности 
всех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Каждое из государств-участников выражает согласие на размещение и 
функционирование воинских формирований и объектов сил общего назначения в 
местах дислокации (базирования), в которых они размещались и 
функционировали на момент подписания настоящего Соглашения. Изменение их 
мест дислокации осуществляется по договоренности между государствами 
пребывания и командованием силами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Деятельность воинских формирований и объектов сил общего 
назначения, находящихся на территории государства-участника, ни в чем не 
затрагивает суверенитет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Государства-участники на допускают действий, затрудняющих 
выполнение силами общего назначения своих функций, если они не 
противоречат законодательству суверенного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Действие настоящего Соглашения распространяется на воинские 
формирования и военные объекты, выделенные в состав и оперативно 
подчиненные командованию сил общего назначения.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Силы общего назначения комплектуются личным составом на основании 
принципов, определяемых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Руководство силами общего назначения осуществляет командующий 
силами общего назначения, подчиненный главнокомандующему Объединенными 
вооруженными силами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Командование сил общего назначения совместно с министерствами 
обороны (комитетами по обороне) государств-участников по согласованию с 
генеральным штабом Объединенных вооруженных сил Содружества независимых 
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оперативных планов применения объединений, 
соединений и частей сил общего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концепцию и планы развития сил общего назначения, 
программы вооружения в части, касающейся сил общего назначения, оргштатные 
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боевое дежурство, планирует и проводит оперативную и 
боевую подготовку, другие мероприятия по поддержанию сил общего назначения 
в необходимой степени боевой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непосредственное боевое управление объединениями, 
соединениями и частями сил общего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размещает на договорной основе в научных и промышленных организациях 
государств-участников заказы на разработку и поставку силам общего 
назначения вооружения и военной техники в соответствии с утвержденными 
программами вооружения, осуществляет финансирование выполняемых работ в 
пределах выделяемых на эти цели бюджетных ассигнований;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меры по соблюдению международных договоров по обычным 
видам оружия.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Правовое положение лиц, входящих в состав сил общего назначения, и 
членов их семей регулируется соглашением между государствами-участниками о 
социальных и правовых гарантиях военнослужащих, лиц, уволенных с военной 
службы, и членов их семей.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Взаимоотношения сил общего назначения с государственными органами, 
предприятиями и организациями государств-участников: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Органы военного управления сил общего назначения 
государств-участников осуществляют свою деятельность во взаимодействии с 
государственными органами, предприятиями и организациями государств 
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Силы общего назначения заключают с предприятиями и организациями 
государств-участников договоры на выполнение работ по созданию, 
модернизации и ликвидации образцов вооружения и военной техники и по 
другим вопросам обеспечения деятельности сил общего назначения. 
Государства-участники содействуют заключению таких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Передвижение соединений и частей сил общего назначения, учения, 
маневры, другие мероприятия оперативной и боевой подготовки сил общего 
назначения вне пределов мест их постоянной дислокации (базирования) 
проводятся в соответствии с планами, согласованными с органом, 
уполномоченным правительством государства-участника, на территории 
которого планируется проведение этих мероприятий, либо с согласия в каждом 
случае этого правительства или уполномоченного им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предоставляют воинским формированиям и объектам 
сил общего назначения для передвижения в соответствии с указанными планами 
необходимые средства транспорта на возмездной основе, возможность для 
передвижения в наземном, воздушном и морском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Строительство в местах дислокации сил общего назначения новых 
дорог, мостов, зданий, постоянных радио- и радиотехнических сооружений с 
определением их частот и мощностей, а также строительство других объектов 
осуществляется с согласия компетентных органов государства-участника, на 
территории которого предполагается строительство новых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освобождении земельных участков, находящихся в пользовании сил 
общего назначения, они возвращаются государству пребывания. Вопрос о 
построенных на них объектах недвижимого имущества решается в соответствии 
с законодательством государства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Государства-участники принимают долевое участие в финансировании 
сил общего назначения, за исключением тех государств-участников, у которых 
имеются собственные вооруженные силы, оперативно подчиненные главному 
командованию Объединенных вооруженных сил. Объемы расходов на указанные 
цели и порядок финансирования определяются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материально-технического обеспечения сил общего назначения 
и расчетов в валюте государства пребывания определяется главами 
правительств государств-участников.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Государства пребывания сохраняют за силами общего назначения 
имущество, которое они имели к моменту подписания настоящего Соглашения, а 
также обеспечивают их электроэнергией, коммунальными и другими услугами. 
Порядок и условия пользования силами общего назначения выделенными им 
земельными участками, а также предоставление силам общего назначения 
всякого рода услуг определяются в соответствии с законодательством 
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Движимое имущество сил общего назначения находится в их владении и 
пользовании. Порядок распоряжения им определяется полномочными органами 
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обязуются не препятствовать перемещению 
движимого имущества сил общего назначения, осуществляемому в целях 
обеспечения боевой готовности, а также в интересах выполнения 
международных договоров. При этом государства-участники Содружества 
осуществляют права контроля за перемещаемым движимым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Автотранспортные средства воинских формирований сил общего 
назначения имеют регистрационные номера и отличительные знаки. Единые 
регистрационные номера и знаки устанавливаются главным командованием 
Объединенных вооруженных сил.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делам о преступлениях и проступках, совершенных лицами, входящими 
в состав сил общего назначения, или членами их семей, применяется 
законодательство, действующее на территории государства-участника, где 
совершены преступления или проступки.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государство-участник в порядке осуществления своего 
суверенитета имеет право выйти из настоящего Соглашения. 
Государство-участник, намеревающееся выйти из Соглашения, уведомляет в 
письменной форме государство депозитария и все другие 
государства-участники о своем решении поступить таким образом. Такое 
уведомление дается, по меньшей мере, за один год до предполагаемого выхода 
из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Соглашение открыто для подписания 
государствами-участниками Содружества независимых государств и вступит в 
силу со дня получения депозитарием третьего уведомления о выполнении 
подписавшими его государствами конституционных процедур, необходимых для 
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государств, выполнивших упомянутые процедуры позднее, настоящее 
Соглашение вступает в силу в день получения депозитарием их 
соответствующих уведомлений.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г.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* Позиция Республики Узбекистан: не участвует в настоящем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подписали представители Армении, Казахстана , Кыргызстана, 
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