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8b7a8" w14:textId="4a8b7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пункт 1 распоряжения Совета Евразийской экономической комиссии от 17 октября 2022 г. №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27 апреля 2026 года № 13.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Совета Евразийской экономической комиссии от 17 октября 2022 г. № 29 "О проведении Республикой Беларусь и Российской Федерацией эксперимента по применению навигационных пломб в отношении отдельных категорий товаров, помещенных под таможенную процедуру экспорта"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a) в </w:t>
      </w:r>
      <w:r>
        <w:rPr>
          <w:rFonts w:ascii="Times New Roman"/>
          <w:b w:val="false"/>
          <w:i w:val="false"/>
          <w:color w:val="000000"/>
          <w:sz w:val="28"/>
        </w:rPr>
        <w:t>подпункте "а"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"до 1 июля 2026 г." заменить словами "до 1 июля 2027 г.";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 в </w:t>
      </w:r>
      <w:r>
        <w:rPr>
          <w:rFonts w:ascii="Times New Roman"/>
          <w:b w:val="false"/>
          <w:i w:val="false"/>
          <w:color w:val="000000"/>
          <w:sz w:val="28"/>
        </w:rPr>
        <w:t>подпункте "г"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III квартале 2026 г." заменить словами "в III квартале 2027 г.".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распоряжение вступает в силу с даты его принятия.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 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 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