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d1c8" w14:textId="3f9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актов, входящих в право Евразийского экономического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дублирования требований и процедур оценки соответствия подконтрольных объектов в указанных сферах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апреля 2026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4.1.6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актов, входящих в право Евразийского экономического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дублирования требований и процедур оценки соответствия подконтрольных объектов в указанных сферах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уполномоченными органами государств – членов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внесение изменений в акты, предусмотренные перечнем, в указанные в нем сроки;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актуализировать перечень по результатам мониторинга правоприменительной практики реализации актов, входящих в право Евразийского экономического союза, в сферах технического регулирования, санитарных, ветеринарно-санитарных и карантинных фитосанитарных мер.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пункта 6 перечня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союза, утвержденного Решением Совета Евразийской экономической комиссии от 17 марта 2016 г. № 23, просить Министерство экономического развития Российской Федерации обеспечить представление в Евразийскую экономическую комиссию предложения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 (в части исключения из указанного перечня пункта 40).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Коллегии Евразийской экономической комиссии на ежегодной основе начиная с 2027 года информировать Совет Евразийской экономической комиссии о внесении изменений в акты, предусмотренные перечнем.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11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актов, входящих в право Евразийского экономического союза, в сферах технического регулирования, санитарных, ветеринарно-санитарных и карантинных фитосанитарных мер, требующих внесения изменений для устранения дублирования требований и процедур оценки соответствия подконтрольных объектов в указанных сферах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актов, входящих в право Евразийского экономического союза, в сферах технического регулирования, санитарных, ветеринарно-санитарных и карантинных фитосанитарных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г. № 299 "О применении санитарных мер в Евразийском экономическом союзе"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 нормой о том, что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указанным Решением, применяются для целей выпуска продукции в обращение и оценки соответствия объектов технического регулирования до даты вступления в силу соответствующего технического регламента Евразийского экономического Союза (далее – Союз);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изменения в пункт 2-1 в части введения нормы, предусматривающей, что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указанным Решением, в части требований к мясу птицы в связи со вступлением в силу технического регламента Евразийского экономического союза "О безопасности мяса птицы и продукции его переработки" (ТР ЕАЭС 051/2021) применяются в отношении продукции, на которую распространяется действие указанного технического регламента, производимой и выпускаемой в обращение на основании выданных или принятых документов о соответствии продукции требованиям Единых санитарно-эпидемиологических и гигиенических требований к продукции (товарам), подлежащей санитарно-эпидемиологическому надзору (контролю);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нормой о том, что при внесении изменений в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указанным Решением, в отношении требований к продукции, включенной в Единый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указанным Решением, и являющейся объектом регулирования законодательства государств – членов Союза (далее – государства-члены), устанавливаются переходные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ветеринарные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 317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части замены отсылочной нормы, предусматривающей соответствие пищевой продукции животного происхождения, подконтрольной ветеринарному контролю (надзору), микробиологическим, физико-химическим, химико-токсикологическим и радиологическим показателям, установленным ветеринарными и санитарными правилами и требованиями, на отсылочную норму, предусматривающую соответствие пищевой продукции животного происхождения, подконтрольной ветеринарному контролю (надзору), микробиологическим, физико-химическим, химико-токсикологическим и радиологическим показателям, установленным техническими регламентами Союза в сфере безопасности пищевой продукции или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 (до вступления в силу соответствующих технических регламентов Союза)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Единые ветеринарные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 317, технический регламент Таможенного союза "О безопасности пищевой продукции" (ТР ТС 021/2011), технический регламент Таможенного союза "О безопасности мяса и мясной продукции" (ТР ТС 034/2013), технический регламент Евразийского экономического союза "О безопасности мяса птицы и продукции его переработки" (ТР ЕАЭС 051/2021)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к единообразию требований (в части нормы о месте исследования температуры мяса), установленных Едиными ветеринарными (ветеринарно-санитарными) требованиями, предъявляемыми к товарам, подлежащим ветеринарному контролю (надзору), и указанными техническими регламентами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Единые ветеринарные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 317, технический регламент Таможенного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зерна" (ТР ТС 015/2011)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приведение к единообразию требований (в части показателей предельно допустимых уровней токсичных элементов, микотоксинов, пестицидов, радионуклидов в зерне, поставляемом в кормовых целях), установленных Едиными ветеринарными (ветеринарно-санитарными) требованиями, предъявляемыми к товарам, подлежащим ветеринарному контролю (надзору), и указанным техническим регламентом Таможенного союза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 мая 2010 г. № 299, технический регламент Таможенного союза "О безопасности зерна" (ТР ТС 015/2011)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к единообразию требований (в части показателей предельно допустимых уровней пестицидов), установленных Едиными санитарно-эпидемиологическими и гигиеническими требованиями к продукции (товарам), подлежащей санитарно-эпидемиологическому надзору (контролю), и указанным техническим регламентом Таможенного союза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Федерация, Комиссия,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–2032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части исключения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Технический регламент Евразийского экономического союза "О безопасности химической продукции" (ТР ЕАЭС 041/2017)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части введения нормы о нераспространении указанного технического регламента Союза на медицинские изделия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Единые санитарно-эпидемиологические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 от 28 мая 2010 г. № 299, Общие требования безопасности и эффективности медицинских изделий, требования к их маркировке и эксплуатационной документации на них, утвержденные Решением Совета Евразийской экономической комиссии от 12 февраля 2016 г. №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по итогам проработки актуальности положений раздела 18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в части требований к медицинским изделиям в целях гармонизации с положениями Общих требований безопасности и эффективности медицинских изделий, требований к их маркировке и эксплуатационной документации на них (при необходимости по итогам проведения анализа)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