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afa8" w14:textId="51ea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("дорожной карте") по реализации Концепции по совершенствованию взаимодействия интеллектуальных транспортных систем государств – членов Евразийского экономического союза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24 февраля 2026 года № 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22 января 2025 г. № 3 "О Концепции по совершенствованию взаимодействия интеллектуальных транспортных систем государств – членов Евразийского экономического союза в рамках Евразийского экономического союза":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("дорожную карту") по реализации Концепции по совершенствованию взаимодействия интеллектуальных транспортных систем государств – членов Евразийского экономического союза в рамках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 – членов Евразийского экономического союза совместно с Евразийской экономической комиссией обеспечить реализацию мероприятий, предусмотренных планом, утвержденным настоящим распоряжением.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г. № 8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("дорожная карта") по реализации Концепции по совершенствованию взаимодействия интеллектуальных транспортных систем государств – членов Евразийского экономического союза в рамках Евразийского экономического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результат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(документ)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перечня базовых сервисов, реализуемых в рамках информационного взаимодействия интеллектуальных транспортных систем (далее – ИТС) государств – членов Евразийского экономического союза (далее соответственно – государства-члены, Союз) в рамках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комиссии (далее – Комиссия),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Совета руководителей уполномоченных органов в области транспорта государств-членов Союза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предложений по организации и формату информационного взаимодействия ИТС государств-членов в рамках Союза в целях обеспечения возможности их бесшовной интеграции на межгосударственном уровне в рамках интегрированной информационной системы Союза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Консультативного комитета по транспорту и инфраструктуре (далее – Комитет)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и принятие актов органов Союза по вопросу разработки общего процесса в рамках Союза, предусматривающего информационное взаимодействие ИТС государств-членов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Включение в перечень общих процессов в рамках Союза общего процесса, направленного на обеспечение информационного взаимодействия между ИТС государств-членов, подготовка и принятие технологических документов, регламентирующих информационное взаимодействие при реализации средствами интегрированной информационной системы Союза общего процесса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– 2028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Организация информационного взаимодействия ИТС государств-членов в рамках Союза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– 2029 годы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Обмен сведениями о результатах информационного взаимодействия ИТС государств-членов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подкомитета по ИТС Комитета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Обмен опытом между государствами-членами по вопросу внедрения ИТС (в том числе по вопросам активного взаимодействия с международными организациями и хозяйствующими субъектами государств-членов)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подкомитета по ИТС Комитета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