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84a" w14:textId="fdd6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февраля 2026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 г. № 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вступлении в силу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вступлении в силу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