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c56d" w14:textId="43dc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"с 1 июля 2026 г." заменить словами "с 1 января 2027 г.".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