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9af1" w14:textId="d6a9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мероприятиях, направленных на реализацию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стороны, от 27 июня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января 2026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, направленных на реализацию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стороны, от 27 июня 2025 года (далее – Соглашение).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 – членов Евразийского экономического союза ускорить проведение внутригосударственных процедур, необходимых для вступления Соглашения в силу, имея в виду целесообразность представления для рассмотрения Высшим Евразийским экономическим советом акта о выражении согласия Евразийского экономического союза на обязательность для него Соглашения в возможно короткие сроки.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г. № 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мероприятий, направленных на реализацию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стороны, от 27 июня 2025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Мероприятия, направленные на реализацию Соглашения об экономическом партнерстве между Евразийским экономическим союзом и его государствами-членами, с одной стороны, и Объединенными Арабскими Эмиратами, с другой стороны, от 27 июня 2025 года (далее – Соглашение)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Подготовка в установленном порядке проекта решения Высшего Евразийского экономического совета о выражении согласия Евразийского экономического союза (далее – Союз) на обязательность для него Соглашения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Комиссия)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завершения внутригосударственных процедур, необходимых для вступления Соглашения в силу)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Представление для рассмотрения Высшим Евразийским экономическим советом проекта решения о выражении согласия Союза на обязательность для него Соглашения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 – члены Союза (далее – государства-члены)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(при условии завершения внутригосударственных процедур, необходимых для вступления Соглашения в силу)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Направление Эмиратской Стороне уведомления о завершении государствами-членами и Союзом процедур, необходимых для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с даты завершения соответствующих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Направление Эмиратской Стороне и государствам-членам уведомления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дате вступления Соглашения 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рабочих дней с даты получения уведомления от Эмиратской Стороны о выполнении внутригосударственных процедур, необходимых для вступления Соглашения в силу (если со стороны Союза соответствующее уведомление Эмиратской Стороне уже было направлено ранее), или с даты получения от Эмиратской Стороны ноты о получении соответствующего уведомления со стороны Союза (если уведомление со стороны Союза было направлено после получения соответствующего уведомления от Эмиратской Стороны)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Принятие Коллегией Комиссии решения о применении ставок ввозных таможенных пошлин в отношении товаров, происходящих из Объединенных Арабских Эмиратов и ввозимых на таможенную территорию Союза (с учетом статьи 2.5 Соглашения и приложения 2C к Соглашению)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30 календарных дней до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Принятие Коллегией Комиссии решения о распределении между государствами-членами объемов тарифных квот в отношении отдельных видов товаров, происходящих из Объединенных Арабских Эмиратов и ввозимых на таможенную территорию Союза, предусмотренных перечнем товаров, при ввозе которых на территорию Евразийского экономического союза из Объединенных Арабских Эмиратов применяется тарифная квота (приложение 2А к Соглашению)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чем за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 до даты вступления Соглашения в силу, далее – 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Представление для рассмотрения на Консультативном комитете по торговле вопроса об определении члена Коллегии (Министра) по торговле Комиссии в качестве сопредседателя Совместного комитета, учреждаемого в соответствии со статьей 16.1 Cоглашения (далее – Совместный комитет), со стороны Союза и его государств-членов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Направление Эмиратской Стороне информации о сопредседателе Совместного комитета со стороны Союза и его государств-членов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рабочих дней с даты принятия соответствующего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Определение контактных данных (почтовый адрес, адрес электронной почты и др.) контактных пунктов и органов (организаций), уполномоченных на реализацию положений Соглашения, и направление в Комиссию информации: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наименованиях и контактных данных контактных пунктов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статьями 10.5, 12.7 и пунктом 1 статьи 16.2 Cоглашения);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наименованиях и контактных данных компетентных органов и контактных пунктов (в соответствии со статьей 6.8 Cоглашения);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наименованиях и контактных данных контактных пунктов для обработки запросов заинтересованных лиц по вопросам таможенного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пунктом 2 статьи 4.4 Cоглашения);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наименованиях и контактных данных контактных пунктов для административного сотрудничества между таможенными органами государств-членов и Объединенных Арабских Эмиратов (в соответствии с пунктом 3 статьи 4.14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Представление для рассмотрения Советом Комиссии вопроса об определении контактных пунктов со стороны Союза (в соответствии со статьями 6.8, 10.5, 12.7 и 16.2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Направление Эмиратской Стороне информации, указанной в пункте 9 настоящего плана, и направление государствам-членам соответствующей информации, полученной от Эмиратской Стороны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10 рабочих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получения последнего из уведомлений, направленных государствами-членами, и информации от Эмиратской Стороны соответственно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Опубликование на официальных сайтах уполномоченных органов государств-членов в информационно-телекоммуникационной сети "Интернет" информации о контактных пунктах для обработки запросов заинтересованных лиц по вопросам таможенного регулирования (в соответствии с пунктом 2 статьи 4.4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с даты вступления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Определение и направление в Комиссию информации о наименованиях и контактных данных компетентных органов, уполномоченных на взаимодействие с Эмиратской Стороной по вопросам применения мер защиты внутреннего рынка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пунктом 2 статьи 5.7 Cоглашения)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с даты вступления Cоглашения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Направление Эмиратской Стороне информации (в соответствии с пунктом 2 статьи 5.7 Соглашения):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наименованиях и контактных данных компетентных органов государств-членов, уполномоченных на взаимодействие с Эмиратской Стороной по вопросам применения мер защиты внутреннего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наименованиях и контактных данных органа, проводящего расследования в Союзе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Направление Эмиратской Стороне информации о наименованиях и контактных данных компетентных органов по вопросам защиты прав на объекты интеллектуальной собственности государств-членов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статьей 9.36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Направление Эмиратской Стороне информации о наименованиях и контактных данных компетентных органов в области конкурентной политики государств-членов (в соответствии с пунктом 5 статьи 12.3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с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Представление для рассмотрения Коллегией Комиссии проекта решения о внесении изменений в классификатор льгот по уплате таможенных платежей, утвержденный Решением Комиссии Таможенного союза от 20 сентября 2010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(в соответствии со статьей 2.5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чем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Определение контактных пунктов, уполномоченных на взаимодействие с Эмиратской Стороной по вопросам применения правил определения происхождения товаров, и направление в Комиссию информации об их наименованиях и контактных данных (почтовый адрес, адрес электронной почты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 (в соответствии с пунктом 1 статьи 3.31 Cоглашения)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чем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Определение органов (организаций), уполномоченных на выдачу сертификатов о происхождении товара, и направление в Комиссию информации об их наименованиях и почтовых адресах (в соответствии с пунктом 2 статьи 3.31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позднее чем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Определение органов, уполномоченных на верификацию сертификатов о происхождении товара, и направление в Комиссию информации об их наименованиях, почтовых адресах, а также адресах электронной почты, предназначенных для направления копий запросов о верификации (в соответствии с пунктом 2 статьи 3.31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чем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Направление в Комиссию информации об адресах электронной почты таможенных органов, предназначенных для направления копий ответов на запросы о верификации (в соответствии с пунктом 2 статьи 3.31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чем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Создание и (или) обеспечение функционирования электронных баз данных в информационно-телекоммуникационной сети "Интернет" органов (организаций), уполномоченных на выдачу сертификатов о происхождении товара, в целях проверки выданных сертификатов о происхождении товара и направление в Комиссию информации об адресах официальных сайтов, на которых размещены такие базы данных, а также условиях доступа к ним (в случае установления таких условий) (в соответствии с пунктом 2 статьи 3.31 и статьей 3.32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чем за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даты вступления Соглашения в силу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Направление Эмиратской Стороне информации, указанной в пунктах 18 – 22 настоящего плана (в соответствии с пунктом 2 статьи 3.31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чем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календарных 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даты вступления Соглашения 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Опубликование информации о наименованиях и почтовых адресах органов (организаций), уполномоченных на выдачу сертификатов о происхождении товара, а также органов, уполномоченных на верификацию сертификатов о происхождении товара, на официальном сайте Союза (в соответствии с пунктом 3 статьи 3.31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5 рабочих дней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получения последнего из уведомлений, направленных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соответствующей информации от Эмиратской Стороны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Проработка возможности проведения переговоров по вопросам создания электронной системы обмена данными о происхождении товаров (в соответствии со статьей 3.26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года с даты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силу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Мероприятия, направленные на развитие взаимодействия Союза и его государств-членов с Объединенными Арабскими Эмиратами в рамках реализации Соглашения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Подготовка предложений для включения в повестку дня заседаний Совместного комитета (в соответствии со статьей 16.1 Соглашения) и иных вопросов в целях обсуждения на площадках взаимодействия, формирование которых предусмотрено Соглашением, в частности: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Подкомитета по торговле товарами (в соответствии со статьей 2.19 Соглашения);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Подкомитета по правилам определения происхождения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со статьей 3.37 Соглашения);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Подкомитета по вопросам малых и средних предприятий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статьей 11.4 Соглашения);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Подкомитета по экономическому сотрудничеству (в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статьей 12.5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года с даты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силу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Подготовка предложений для включения в Рабочую программу по деятельности в области экономического сотрудничества (в соответствии со статьей 12.6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 года с даты вступления Соглашения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Обеспечение опубликования на официальном сайте Союза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 статьей 11.3 Соглашения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месяцев с даты вступления Соглашения в силу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Проведение мероприятий для заинтересованных лиц Сторон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по вопросам, касающимся предусмотренных Соглашением преференций в торговле с Объединенными Арабскими Эмиратами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 Проведение мероприятий в рамках платформы бизнес-диалога в целях реализации пункта "b" статьи 12.4 Соглашения с учетом направлений экономического сотрудничества, предусмотренных пунктом 2 статьи 12.2 Соглашения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Проведение мероприятий между представителями частного сектора Сторон Соглашения, вовлеченных в электронную торговлю, в том числе путем организации конференций, семинаров и диалогов экспертов, в целях реализации пункта 3 статьи 8.16 Соглашения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Проведение совместных мероприятий в целях расширения торговых возможностей для малого и среднего бизнеса Сторон Соглашения (в соответствии со статьей 11.2 Соглашения)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