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8cad" w14:textId="5a28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овощей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марта 2026 года № 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подпунктами 7.1.91 и 7.1.92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"7.1.91. Отдельные виды овощей, предназначенные для реализации (продажи) в розничной торговле: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картофель, классифицируемый кодами 0701 90 500 0 и 0701 90 900 0 ТН ВЭД ЕАЭС, ввозимый в Республику Казахстан в объеме не более 100 000 тонн и в Кыргызскую Республику в объеме не более 50 000 тонн;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 репчатый, классифицируемый кодом 0703 10 190 0 ТН ВЭД ЕАЭС, ввозимый в Республику Армения в объеме не более 5 000 тонн и в Республику Казахстан в объеме не более 100 000 тонн;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капуста цветная и брокколи, классифицируемые кодом 0704 10 000 0 ТН ВЭД ЕАЭС, ввозимые в Республику Беларусь в объеме не более 600 тонн и в Кыргызскую Республику в объеме не более 500 тонн;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капуста белокочанная, классифицируемая кодом 0704 90 100 1 ТН ВЭД ЕАЭС и ввозимая в Республику Казахстан в объеме не более 35 000 тонн;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морковь, классифицируемая кодом 0706 10 000 1 ТН ВЭД ЕАЭС и ввозимая в Республику Казахстан в объеме не более 30 000 тонн;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огурцы, классифицируемые кодами 0707 00 050 2, 0707 00 050 3 и 0707 00 050 4 ТН ВЭД ЕАЭС и ввозимые в Кыргызскую Республику в объеме не более 400 тонн;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баклажаны (бадриджаны), классифицируемые кодом 0709 30 000 0 ТН ВЭД ЕАЭС, ввозимые в Республику Беларусь в объеме не более 200 тонн, в Кыргызскую Республику в объеме не более 200 тонн и в Российскую Федерацию в объеме не более 6 600 тонн;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перец стручковый сладкий, классифицируемый кодом 0709 60 100 1 ТН ВЭД ЕАЭС, ввозимый в Республику Беларусь в объеме не более 5 200 тонн, в Кыргызскую Республику в объеме не более 2 000 тонн и в Российскую Федерацию в объеме не более 27 000 тонн.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органом исполнительной власти государства-члена, подтверждающего назначение товаров в соответствии с абзацем первым настоящего подпункта и содержащего сведения о номенклатуре, количестве и стоимости таких товаров, а также об организациях, осуществляющих их ввоз.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13 марта 2026 г. № 38 по 30 июня 2026 г. включительно.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лицам, осуществляющим розничную торговлю и зарегистрированным в государстве-члене, таможенным органом которого произведен их выпуск, для последующей реализации (продажи) в розничной торговле.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отнесения лиц к указанным в абзаце двенадцатом настоящего подпункта лицам (далее – целевые получатели) или перечень целевых получателей могут определяться в соответствии с законодательством государства-члена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 до момента поступления товаров на склад целевых получателей, но не более 120 календарных дней со дня выпуска таких товаров в соответствии с таможенной процедурой выпуска для внутреннего потребления.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целевого получателя или передачу товаров таким целевым получателям, является акт приема или приема-передачи таких товаров либо его копия.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7.1.92. Отдельные виды томатов, классифицируемые кодами 0702 00 000 2, 0702 00 000 3 и 0702 00 000 4 ТН ВЭД ЕАЭС, предназначенные для реализации (продажи) в розничной торговле и ввозимые в Кыргызскую Республику в объеме не более 5 000 тонн.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органом исполнительной власти Кыргызской Республики, подтверждающего назначение товаров в соответствии с абзацем первым настоящего подпункта и содержащего сведения о номенклатуре, количестве и стоимости таких товаров, а также об организациях, осуществляющих их ввоз.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13 марта 2026 г. № 38 по 31 мая 2026 г. включительно.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лицам, осуществляющим розничную торговлю и зарегистрированным в Кыргызской Республике, для последующей реализации (продажи) в розничной торговле.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отнесения лиц к указанным в абзаце четвертом настоящего подпункта лицам (далее – целевые получатели) или перечень целевых получателей могут определяться в соответствии с законодательством Кыргызской Республики.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 до момента поступления товаров на склад целевых получателей, но не более 120 календарных дней со дня выпуска таких товаров в соответствии с таможенной процедурой выпуска для внутреннего потребления.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целевого получателя или передачу товаров таким целевым получателям, является акт приема или приема-передачи таких товаров либо его копия.".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"7.1.90" заменить цифрами "7.1.92".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Настоящее Решение вступает в силу по истечении 10 календарных дней с даты его официального опубликования.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