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8cad" w14:textId="5a28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овощей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марта 2026 года № 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подпунктами 7.1.91 и 7.1.92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"7.1.91. Отдельные виды овощей, предназначенные для реализации (продажи) в розничной торговле: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картофель, классифицируемый кодами 0701 90 500 0 и 0701 90 900 0 ТН ВЭД ЕАЭС, ввозимый в Республику Казахстан в объеме не более 100 000 тонн и в Кыргызскую Республику в объеме не более 50 000 тонн;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 репчатый, классифицируемый кодом 0703 10 190 0 ТН ВЭД ЕАЭС, ввозимый в Республику Армения в объеме не более 5 000 тонн и в Республику Казахстан в объеме не более 100 000 тонн;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капуста цветная и брокколи, классифицируемые кодом 0704 10 000 0 ТН ВЭД ЕАЭС, ввозимые в Республику Беларусь в объеме не более 600 тонн и в Кыргызскую Республику в объеме не более 500 тонн;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капуста белокочанная, классифицируемая кодом 0704 90 100 1 ТН ВЭД ЕАЭС и ввозимая в Республику Казахстан в объеме не более 35 000 тонн;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морковь, классифицируемая кодом 0706 10 000 1 ТН ВЭД ЕАЭС и ввозимая в Республику Казахстан в объеме не более 30 000 тонн;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огурцы, классифицируемые кодами 0707 00 050 2, 0707 00 050 3 и 0707 00 050 4 ТН ВЭД ЕАЭС и ввозимые в Кыргызскую Республику в объеме не более 400 тонн;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баклажаны (бадриджаны), классифицируемые кодом 0709 30 000 0 ТН ВЭД ЕАЭС, ввозимые в Республику Беларусь в объеме не более 200 тонн, в Кыргызскую Республику в объеме не более 200 тонн и в Российскую Федерацию в объеме не более 6 600 тонн;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перец стручковый сладкий, классифицируемый кодом 0709 60 100 1 ТН ВЭД ЕАЭС, ввозимый в Республику Беларусь в объеме не более 5 200 тонн, в Кыргызскую Республику в объеме не более 2 000 тонн и в Российскую Федерацию в объеме не более 27 000 тонн.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документа, выданного уполномоченным органом исполнительной власти государства-члена, подтверждающего назначение товаров в соответствии с абзацем первым настоящего подпункта и содержащего сведения о номенклатуре, количестве и стоимости таких товаров, а также об организациях, осуществляющих их ввоз.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государства-члена с даты вступления в силу Решения Совета Евразийской экономической комиссии от 13 марта 2026 г. № 38 по 30 июня 2026 г. включительно.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(продажа) товаров, помещенных под таможенную процедуру выпуска для внутреннего потребления с применением указанной тарифной льготы, допускается лицам, осуществляющим розничную торговлю и зарегистрированным в государстве-члене, таможенным органом которого произведен их выпуск, для последующей реализации (продажи) в розничной торговле.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отнесения лиц к указанным в абзаце двенадцатом настоящего подпункта лицам (далее – целевые получатели) или перечень целевых получателей могут определяться в соответствии с законодательством государства-члена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по пользованию и (или) распоряжению товарами, помещенными под таможенную процедуру выпуска для внутреннего потребления с применением указанной тарифной льготы, действуют до момента поступления товаров на склад целевых получателей, но не более 120 календарных дней со дня выпуска таких товаров в соответствии с таможенной процедурой выпуска для внутреннего потребления.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поступление товаров на склад целевого получателя или передачу товаров таким целевым получателям, является акт приема или приема-передачи таких товаров либо его копия.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7.1.92. Отдельные виды томатов, классифицируемые кодами 0702 00 000 2, 0702 00 000 3 и 0702 00 000 4 ТН ВЭД ЕАЭС, предназначенные для реализации (продажи) в розничной торговле и ввозимые в Кыргызскую Республику в объеме не более 5 000 тонн.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документа, выданного уполномоченным органом исполнительной власти Кыргызской Республики, подтверждающего назначение товаров в соответствии с абзацем первым настоящего подпункта и содержащего сведения о номенклатуре, количестве и стоимости таких товаров, а также об организациях, осуществляющих их ввоз.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Кыргызской Республики с даты вступления в силу Решения Совета Евразийской экономической комиссии от 13 марта 2026 г. № 38 по 31 мая 2026 г. включительно.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(продажа) товаров, помещенных под таможенную процедуру выпуска для внутреннего потребления с применением указанной тарифной льготы, допускается лицам, осуществляющим розничную торговлю и зарегистрированным в Кыргызской Республике, для последующей реализации (продажи) в розничной торговле.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отнесения лиц к указанным в абзаце четвертом настоящего подпункта лицам (далее – целевые получатели) или перечень целевых получателей могут определяться в соответствии с законодательством Кыргызской Республики.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по пользованию и (или) распоряжению товарами, помещенными под таможенную процедуру выпуска для внутреннего потребления с применением указанной тарифной льготы, действуют до момента поступления товаров на склад целевых получателей, но не более 120 календарных дней со дня выпуска таких товаров в соответствии с таможенной процедурой выпуска для внутреннего потребления.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поступление товаров на склад целевого получателя или передачу товаров таким целевым получателям, является акт приема или приема-передачи таких товаров либо его копия.".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"7.1.90" заменить цифрами "7.1.92".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Настоящее Решение вступает в силу по истечении 10 календарных дней с даты его официального опубликования.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