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137d7" w14:textId="8d137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технический регламент Таможенного союза "О безопасности колесных транспортных средств" (ТР ТС 018/2011)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13 марта 2026 года № 37.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статьей 52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 и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технический 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"О безопасности колесных транспортных средств" (ТР ТС 018/2011), принятый Решением Комиссии Таможенного союза от 9 декабря 2011 г. № 877 (далее – технический регламент),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 в абзаце восьмом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предложении первом: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"безопасности" заменить словами "безопасности, порядок оценки их соответствия и вид документа, подтверждающего соответствие,";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словами ", а в Российской Федерации – нормативным правовым актом Правительства Российской Федерации";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предложение второе исключить;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последний абзац перед таблицей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14 к техническому регламенту дополнить словами ", последовательный или параллельный тип комбинированной энергоустановки";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в) последний абзац перед таблицей </w:t>
      </w:r>
      <w:r>
        <w:rPr>
          <w:rFonts w:ascii="Times New Roman"/>
          <w:b w:val="false"/>
          <w:i w:val="false"/>
          <w:color w:val="000000"/>
          <w:sz w:val="28"/>
        </w:rPr>
        <w:t>приложения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приложению № 15 к техническому регламенту дополнить словами ", последовательный или параллельный тип комбинированной энергоустановки";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позицию "Описание гибридного транспортного средства" в графе второй таблицы "Общие характеристики транспортного средства" дополнить словами ", последовательный или параллельный тип комбинированной энергоустановки";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д)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техническому регламенту в разделе "Общие характеристики транспортного средства (после внесения изменений в конструкцию)" после позиции "Колея передних/задних колес, мм" дополнить позицией следующего содержания: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гибридного транспортного средства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предусмотрена или не предусмотрена подзарядка от внешнего источника;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предусмотренные режимы работы (перечислить): только двигатель внутреннего сгорания, только электродвигатель, совмещенный (краткое описание этого режима работы), последовательный или параллельный тип комбинированной энергоустановки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".</w:t>
            </w:r>
          </w:p>
        </w:tc>
      </w:tr>
    </w:tbl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отношении транспортных средств, указанных в абзаце восьмом пункта 16 технического регламента, не допускается оформление документов об оценке соответствия, предусмотренных техническим регламентом.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Владение, пользование и (или) распоряжение указанными транспортными средствами не допускаются на территориях других государств – членов Евразийского экономического союза, если иное не установлено их законодательством в отношении таких транспортных средств.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Решение вступает в силу по истечении 30 календарных дней с даты его официального опубликования,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подпунктов "б"</w:t>
      </w:r>
      <w:r>
        <w:rPr>
          <w:rFonts w:ascii="Times New Roman"/>
          <w:b w:val="false"/>
          <w:i w:val="false"/>
          <w:color w:val="000000"/>
          <w:sz w:val="28"/>
        </w:rPr>
        <w:t xml:space="preserve"> – </w:t>
      </w:r>
      <w:r>
        <w:rPr>
          <w:rFonts w:ascii="Times New Roman"/>
          <w:b w:val="false"/>
          <w:i w:val="false"/>
          <w:color w:val="000000"/>
          <w:sz w:val="28"/>
        </w:rPr>
        <w:t>"д"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1, которые вступают в силу по истечении 6 месяцев с даты официального опубликования настоящего Решения.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