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fee4" w14:textId="6c4f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21 января 2022 г.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марта 2026 года № 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мер, экстренных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января 2022 г. № 1 "О Правилах регулирования обращения ветеринарных лекарственных средств на таможенной территории Евразийского экономического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г. № 33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21 января 2022 г. №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иные связанные с ней процедуры могут" заменить словом "может", цифры "2027" заменить цифрами "2030";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подпунктом "б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с даты вступления в силу пункта 1 настоящего Решения до 31 декабря 2030 г. подтверждение регистрации (перерегистрация) ветеринарных лекарственных препаратов и внесение изменений в регистрационные досье ветеринарных лекарственных препаратов, зарегистрированных до даты вступления в силу пункта 1 настоящего Решения или в соответствии с подпунктом "а" настоящего пункта, могут осуществляться в соответствии с законодательством государства-члена в целях обращения таких ветеринарных лекарственных препаратов на таможенной территории Союза (с учетом положений подпункта "и" настоящего пункта). Действие настоящего подпункта распространяется на правоотношения, возникшие с 13 марта 2024 г.;";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"подпунктом "а" заменить словами "подпунктами "а" и "б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", слова "2027 г." заменить словами "2030 г., и взаимно признаются уполномоченными органами всех государств-членов";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"в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"подпунктом "а" заменить словами "подпунктами "а" и "б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"д"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"а" и "в" заменить словами "подпунктами "а" и "б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", цифры "2027" заменить цифрами "2030";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подпункте "ж"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"а" и "б" заменить словами "подпунктами "а" – "б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подпункт "з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"этих государств-членов" дополнить словами "или третьих стран";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подпунктом "л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в течение срока, указанного в подпункте "в" настоящего пункта, из числа ветеринарных лекарственных препаратов, зарегистрированных до даты вступления в силу пункта 1 настоящего Решения или в соответствии с подпунктами "а" и "б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настоящего пункта, Комиссией формируется перечень референтных ветеринарных лекарственных препаратов с учетом рекомендаций экспертного совета Союза, действующего в соответствии с Положением об экспертном совете Евразийского экономического союза (приложение № 18 к настоящим Правилам), который при необходимости обновляется;";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подпункте "м"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введения в действие общих процессов" заменить словами "до присоединения всех государств- членов к соответствующим общим процессам".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обращения ветеринарных лекарственных средств на таможенной территории Евразийского экономического союза, утвержденных указанным Решением: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тексту слова "уничтожение (утилизация)" в соответствующем падеже заменить словами "уничтожение и (или) утилизация" в соответствующем падеже;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сорок первого дополнить абзацем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"повторная (контрольная) фармацевтическая инспекция" –фармацевтическая инспекция, проводимая в целях оценки выполнения предприятием корректирующих и предупреждающих действий после выявления несоответствий в ходе предыдущей фармацевтической инспекции по инициативе инспектируемого субъекта обращения ветеринарных лекарственных средств;";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В случае неподтверждения уплаты сбора (пошлины) или иных обязательных платежей за экспертизу документов на ветеринарный лекарственный препарат в рамках процедуры регистрации ветеринарного лекарственного препарата (заявитель не представил документы, подтверждающие уплату сбора (пошлины) или иных обязательных платежей в размере, установленном законодательством государств-членов):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уполномоченным органам всех государств-членов, на территориях которых заявителем планировалось обращение ветеринарного лекарственного препарата, – референтный орган по регистрации не позднее 5 рабочих дней с даты возобновления процедуры регистрации ветеринарного лекарственного препарата принимает решение о его регистрации (с возможностью обращения этого ветеринарного лекарственного препарата на территории своего государства-члена) и осуществляет действия, предусмотренные пунктом 89 настоящих Правил;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уполномоченным органам отдельных государств-членов, на территориях которых заявителем планировалось обращение ветеринарного лекарственного препарата, – референтный орган по регистрации осуществляет взаимодействие с уполномоченными органами и (или) экспертными учреждениями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регистрации ветеринарного лекарственного препарата которых подтверждена.";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"до истечения срока годности этого ветеринарного лекарственного препарата";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В случае неподтверждения уплаты сбора (пошлины) или иных обязательных платежей за экспертизу документов на ветеринарный лекарственный препарат в рамках процедуры подтверждения регистрации ветеринарного лекарственного препарата (заявитель не представил документы, подтверждающие уплату сбора (пошлины) или иных обязательных платежей в размере, установленном законодательством государств-членов):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уполномоченным органам всех государств-членов, на территориях которых обращается ветеринарный лекарственный препарат в соответствии с условиями регистрации, – референтный орган по регистрации с даты истечения срока, указанного в пункте 113 настоящих Правил, возобновляет процедуру подтверждения регистрации ветеринарного лекарственного препарата путем направления соответствующего запроса (при наличии) в адрес заявителя способом и в срок, которые указаны в пункте 41 настоящих Правил (в случае оформления предварительного экспертного заключения), а также осуществляет действия, предусмотренные пунктами 118 – 120 (при необходимости) и 125 настоящих Правил;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уполномоченным органам отдельных государств-членов, на территориях которых обращается ветеринарный лекарственный препарат в соответствии с условиями регистрации, – референтный орган по регистрации осуществляет взаимодействие с уполномоченными органами и (или) экспертными учреждениями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подтверждения регистрации ветеринарного лекарственного препарата которых подтверждена.";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"161. В случае неподтверждения уплаты сбора (пошлины) или иных обязательных платежей за экспертизу документов на ветеринарный лекарственный препарат в рамках процедуры внесения изменений (заявитель не представил документы, подтверждающие уплату сбора (пошлины) или иных обязательных платежей в размере, установленном законодательством государств-членов):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уполномоченным органам всех государств-членов, на территориях которых обращается ветеринарный лекарственный препарат в соответствии с условиями регистрации, – референтный орган по регистрации не позднее 5 рабочих дней с даты возобновления процедуры внесения изменений принимает решение о внесении в регистрационное досье ветеринарного лекарственного препарата изменений (с возможностью обращения этого ветеринарного лекарственного препарата на территории своего государства-члена) и осуществляет действия, предусмотренные пунктом 170 настоящих Правил;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уполномоченным органам отдельных государств-членов, на территориях которых обращается ветеринарный лекарственный препарат в соответствии с условиями регистрации, – референтный орган по регистрации осуществляет взаимодействие с уполномоченными органами и (или) экспертными учреждениями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внесения изменений которых подтверждена.";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подпунктах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205 цифры "2027" заменить цифрами "2030";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подпунктах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207 цифры "2028" заменить цифрами "2031";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"до истечения срока его годности";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"221. В случае неподтверждения уплаты сбора (пошлины) или иных обязательных платежей за экспертизу документов на ветеринарный лекарственный препарат в рамках процедуры приведения в соответствие регистрационного досье (заявитель не представил документы, подтверждающие уплату сбора (пошлины) или иных обязательных платежей в размере, установленном законодательством государств-членов):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уполномоченным органам всех государств-членов, на территориях которых заявителем планировалось обращение ветеринарного лекарственного препарата, – референтный орган по регистрации не позднее 5 рабочих дней с даты возобновления процедуры приведения в соответствие регистрационного досье согласно пунктам 224 и 225 настоящих Правил направляет соответствующий запрос (при наличии) в адрес заявителя и осуществляет действия, предусмотренные пунктами 226 – 229 настоящих Правил. Референтный орган по регистрации при принятии решения о подтверждении приведения регистрационного досье ветеринарного лекарственного препарата в соответствие с требованиями настоящих Правил не позднее 10 рабочих дней с даты принятия такого решения уведомляет об этом уполномоченные органы и (или) экспертные учреждения государств-членов, на территориях которых обращается ветеринарный лекарственный препарат в соответствии с условиями регистрации, указанным в пункте 41 настоящих Правил способом (с возможностью обращения этого ветеринарного лекарственного препарата на территории своего государства-члена), представляет в Комиссию необходимые сведения о таком ветеринарном лекарственном препарате для внесения их в реестр ветеринарных лекарственных препаратов Союза и выдает заявителю документы в соответствии с подпунктом "г" пункта 235 настоящих Правил;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уполномоченным органам отдельных государств-членов, на территориях которых заявителем планировалось обращение ветеринарного лекарственного препарата, – референтный орган по регистрации осуществляет взаимодействие с уполномоченными органами и (или) экспертными учреждениями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приведения в соответствие регистрационного досье которых подтверждена.";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243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"пункту 206" заменить словами "подпункту "а" пункта 206", слово "имеющих" заменить словами "которые имеют";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"статьи" дополнить словами "Фармакопеи Союза";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абзацем следующего содержания: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"групп (категорий) ветеринарных лекарственных препаратов по перечню, предусмотренному приложением №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отношении которых согласно подпункту "б" пункта 206 настоящих Правил процедура приведения в соответствие регистрационного досье осуществляется по схеме взаимного признания.";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"признания" дополнить словом "регистрации";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пунктах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"новыми уполномоченными органами и (или) новыми экспертными учреждениями" заменить словами "новым уполномоченным органом и (или) новым экспертным учреждением";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"признании" дополнить словом "регистрации";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250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 нового государства-члена" заменить словами "новым уполномоченным органом и (или) новым экспертным учреждением";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255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"новые уполномоченные органы и (или) новые экспертные учреждения" заменить словами "новый уполномоченный орган и (или) новое экспертное учреждение";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"сроки действия регистрации ветеринарного лекарственного препарата не меняются и являются актуальными" заменить словами "срок действия регистрации ветеринарного лекарственного препарата не меняется и является актуальным", слова "о признании" заменить словами "о признании регистрации";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257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"ветеринарном лекарственном препарате" заменить словами "о признании регистрации ветеринарного лекарственного препарата в новом государстве-члене";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предложении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325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"проведения фармацевтической инспекции определяется" заменить словами "и формат проведения фармацевтической инспекции определяются";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дополнить пунктом 325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Фармацевтическая инспекция производителя ветеринарного лекарственного средства может проводиться в формате выездной инспекции (с выездом фармацевтических инспекторов на предприятие) или дистанционной инспекции (без выезда фармацевтических инспекторов на предприятие).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дистанционной фармацевтической инспекции допускается в следующих случаях: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угроза возникновения, возникновение и ликвидация чрезвычайной ситуации (в том числе стихийного бедствия, техногенной катастрофы) и (или) возникновение угрозы распространения эпидемических заболеваний, представляющих опасность для окружающих, или заболеваний и поражений, полученных в результате воздействия неблагоприятных химических, биологических, радиационных факторов;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 обстоятельств непреодолимой силы или обстоятельств, не зависящих от воли сторон, которые несут угрозу причинения вреда жизни и здоровью фармацевтических инспекторов (например, политические, медицинские или иные причины) и при которых не представляется возможным участие в фармацевтической инспекции всего состава инспекционной группы.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Дистанционная фармацевтическая инспекция проводится посредством анализа документов, материалов, проведения собеседований с представителями (сотрудниками) предприятия, в отношении которого проводится такая инспекция, с использованием средств дистанционного взаимодействия (в том числе посредством аудио- или видео-конференц-связи). При проведении дистанционной фармацевтической инспекции обеспечивается доступ к системам обмена информации предприятия, в отношении которого проводится такая инспекция.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обстоятельств, приведших к необходимости проведения дистанционной фармацевтической инспекции, очередная фармацевтическая инспекция проводится в формате выездной инспекции.";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 "Члены инспекционной группы не должны находиться в какой-либо зависимости от лица или группы лиц (юридических и (или) физических), которые могут действовать в интересах (против интересов) инспектируемого субъекта обращения ветеринарных лекарственных средств.";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пункте 331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сфере" исключить;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IV приложения № 5 к указанным Правилам слово "Союза" заменить словами "Евразийского экономического союза";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"День 150" в графе четвертой блок-схемы 9.1 текст изложить в следующей редакции: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неподтверждения уплаты сбора (пошлины) или иных обязательных платежей за экспертизу документов на ветеринарный лекарственный препарат в рамках процедуры регистрации ветеринарного лекарственного препарата (заявитель не представил документы, подтверждающие уплату сбора (пошлины) или иных обязательных платежей в размере, установленном законодательством государств-членов):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всех государств-членов, на территориях которых заявителем планировалось обращение ветеринарного лекарственного препарата, – референтный орган по регистрации не позднее 5 рабочих дней с даты возобновления процедуры регистрации ветеринарного лекарственного препарата принимает решение о его регистрации (с возможностью обращения этого ветеринарного лекарственного препарата на территории своего государства-члена) и осуществляет действия в установленном порядке в рамках процедуры регистрации ветеринарного лекарственного препарата;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отдельных государств-членов, на территориях которых заявителем планировалось обращение ветеринарного лекарственного препарата, – референтный орган по регистрации осуществляет взаимодействие с уполномоченными органами и (или) экспертными учреждениями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регистрации ветеринарного лекарственного препарата которых подтверждена";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"День 95" в графе четвертой блок-схемы 9.3 текст изложить в следующей редакции: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неподтверждения уплаты сбора (пошлины) или иных обязательных платежей за экспертизу документов на ветеринарный лекарственный препарат в рамках процедуры регистрации (заявитель не представил документы, подтверждающие уплату сбора (пошлины) или иных обязательных платежей в размере, установленном законодательством государств-членов):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всех государств-членов, на территориях которых заявителем планировалось обращение ветеринарного лекарственного препарата, – референтный орган по регистрации не позднее 5 рабочих дней с даты возобновления процедуры регистрации принимает решение о его регистрации (с возможностью обращения этого ветеринарного лекарственного препарата на территории своего государства-члена) и осуществляет действия в установленном порядке в рамках процедуры регистрации;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отдельных государств-членов, на территориях которых заявителем планировалось обращение ветеринарного лекарственного препарата, – референтный орган по регистрации осуществляет взаимодействие с уполномоченными органами и (или) экспертными учреждениями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регистрации которых подтверждена";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"День 56" в графе четвертой блок-схемы 9.5 текст изложить в следующей редакции: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неподтверждения уплаты сбора (пошлины) или иных обязательных платежей за экспертизу документов на ветеринарный лекарственный препарат в рамках процедуры подтверждения регистрации (заявитель не представил документы, подтверждающие уплату сбора (пошлины) или иных обязательных платежей в размере, установленном законодательством государств-членов):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всех государств-членов, на территориях которых обращается ветеринарный лекарственный препарат в соответствии с условиями регистрации, – референтный орган по регистрации не позднее 15 рабочих дней с даты приостановления процедуры подтверждения регистрации осуществляет действия в установленном порядке в рамках процедуры подтверждения регистрации;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отдельных государств-членов, на территориях которых обращается ветеринарный лекарственный препарат в соответствии с условиями регистрации, – референтный орган по регистрации осуществляет взаимодействие с уполномоченными органами и (или) экспертными учреждениями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подтверждения регистрации которых подтверждена";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"День 140" в графе четвертой блок-схемы 9.7 текст изложить в следующей редакции: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неподтверждения уплаты сбора (пошлины) или иных обязательных платежей за экспертизу документов на ветеринарный лекарственный препарат в рамках процедуры внесения изменений (заявитель не представил документы, подтверждающие уплату сбора (пошлины) или иных обязательных платежей в размере, установленном законодательством государств-членов):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всех государств-членов, на территориях которых обращается ветеринарный лекарственный препарат в соответствии с условиями регистрации, – референтный орган по регистрации не позднее 5 рабочих дней с даты возобновления процедуры внесения изменений принимает решение о внесении в регистрационное досье ветеринарного лекарственного препарата изменений (с возможностью обращения этого ветеринарного лекарственного препарата на территории своего государства-члена) и осуществляет действия в установленном порядке в рамках процедуры внесения изменений;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отдельных государств-членов, на территориях которых обращается ветеринарный лекарственный препарат в соответствии с условиями регистрации, – референтный орган по регистрации осуществляет взаимодействие с уполномоченными органами и (или) экспертными учреждениями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внесения изменений которых подтверждена";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"День 111" в графе четвертой блок-схемы 9.12 текст изложить в следующей редакции: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неподтверждения уплаты сбора (пошлины) или иных обязательных платежей за экспертизу документов на ветеринарный лекарственный препарат в рамках процедуры приведения регистрационного досье (заявитель не представил документы, подтверждающие уплату сбора (пошлины) или иных обязательных платежей в размере, установленном законодательством государств-членов):</w:t>
      </w:r>
    </w:p>
    <w:bookmarkEnd w:id="83"/>
    <w:p>
      <w:pPr>
        <w:spacing w:after="0"/>
        <w:ind w:left="0"/>
        <w:jc w:val="both"/>
      </w:pPr>
      <w:bookmarkStart w:name="z89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органам всех государств-членов, на территориях которых заявителем планировалось обращение ветеринарного лекарственного препарата, – референтный орган по регистрации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5 рабочих дней с даты возобновления процедуры приведения регистрационного досье направляет соответствующий запрос в адрес заявителя (при наличии) и осуществляет действия в установленном порядке в рамках процедуры приведения регистрационного досье;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отдельных государств-членов, на территориях которых заявителем планировалось обращение ветеринарного лекарственного препарата, – референтный орган по регистрации осуществляет взаимодействие с уполномоченными органами и (или) экспертными учреждениями тех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приведения регистрационного досье которых подтверждена";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форму 10.9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10 к указанным Правилам изложить в следующей редакции: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"(форма 10.9)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референтного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регистрации государства –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фармацевтической инспекции производства ветеринарного лекарственного средства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организовать проведение фармацевтической инспекции производства </w:t>
      </w:r>
    </w:p>
    <w:bookmarkEnd w:id="87"/>
    <w:p>
      <w:pPr>
        <w:spacing w:after="0"/>
        <w:ind w:left="0"/>
        <w:jc w:val="both"/>
      </w:pPr>
      <w:bookmarkStart w:name="z94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производственной площадки, производственного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юридический и фактический адреса инспектируемого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 получения сертификата подтверждения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№ 77;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 продления срока действия сертификата подтверждения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№ 77;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 оценки выполнения предприятием корректирующих и предупреждающих действий (САРА) после выявления несоответствий в ходе предыдущей фармацевтической инспекции.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Заявитель*_______________________________________________________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Правообладатель ветеринарного лекарственного препарата**___________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Производитель ветеринарного лекарственного средства***______________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производства****___________________________________________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ветеринарных лекарственных препаратах, производимых (планируемых к производству) на производственном участке, в отношении которого проводится инспекция: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ветеринарного лекарственного препарата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Международное непатентованное 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или при его отсутствии общепринятое (группировоч-ное)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(указать наиме-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и количес-венное содержание действу-ющего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(действу-ющих веществ))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Фармако-терапев-тическая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Лекар-ственная форма, способы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Ста-дии произ-водст-ва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Кон-троль качества, прово-димый на произ-водствен-ном участке (физико-химичес-кий, микро-биологи-ческий (стериль-ность и (или) нес-териль-ность), биоло-гический и др.)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" w:id="104"/>
      <w:r>
        <w:rPr>
          <w:rFonts w:ascii="Times New Roman"/>
          <w:b w:val="false"/>
          <w:i w:val="false"/>
          <w:color w:val="000000"/>
          <w:sz w:val="28"/>
        </w:rPr>
        <w:t>
      _________________ М. П. ______________________________________________________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                   (фамилия, имя и отчество (при наличии)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занимаемая должность)</w:t>
      </w:r>
    </w:p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___________ 20 г.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юридического лица указываются полное наименование заявителя, его местонахождение (адрес) и адрес (адреса) места осуществления деятельности (в случае, если адреса различаются); для физического лица, зарегистрированного в качестве индивидуального предпринимателя, указываются фамилия, имя и отчество (при наличии), место жительства и адрес (адреса) места осуществления деятельности (в случае, если адреса различаются), номер телефона и адрес электронной почты.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юридического лица указываются полное наименование правообладателя, его местонахождение (адрес) и адрес (адреса) места осуществления деятельности (в случае, если адреса различаются); для физического лица, зарегистрированного в качестве индивидуального предпринимателя, указываются фамилия, имя и отчество (при наличии), место жительства и адрес (адреса) места осуществления деятельности (в случае, если адреса различаются), номер телефона и адрес электронной почты, платежные реквизиты.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***Указываются полное наименование производителя, его местонахождение (адрес юридического лица) и адрес (адреса) места осуществления деятельности (в случае, если адреса различаются), номер телефона и адрес электронной почты.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В соответствии с учредительными документами указываются полные наименования производственных площадок, участвующих в процессе производства ветеринарного лекарственного средства, с указанием этапов производства.";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пункте 2.3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17 к указанным Правилам слово "недоброкачественностью" заменить словом "некачественностью";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слово "недоброкачественных" заменить словом "некачественных";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"участвующих в заседании членов экспертного совета" заменить словами "членов экспертного совета исходя из того, что члены экспертного совета 1 государства-члена образуют 1 группу и обладают в совокупности 1 голосом";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25 к указанным Правилам: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компетентных в сфере обращения ветеринарных лекарственных средств органов" заменить словами "об уполномоченных в сфере обращения ветеринарных лекарственных средств органах государств – членов Евразийского экономического союза и компетентных в сфере обращения ветеринарных лекарственных средств органах";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"(далее – государство-член)" заменить словами "или третьей страны";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2.3.4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компетентных в сфере обращения ветеринарных лекарственных средств органов" заменить словами "об уполномоченных в сфере обращения ветеринарных лекарственных средств органах государств – членов Евразийского экономического союза и компетентных в сфере обращения ветеринарных лекарственных средств органах";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слова "субъект в сфере" в соответствующем падеже заменить словом "субъект" в соответствующем падеже;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31 – 33 следующего содержания: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Замена сертификата (выдача нового сертификата взамен ранее выданного сертификата в соответствии с пунктом 3 настоящих Правил) осуществляется уполномоченным органом, выдавшим сертификат, на основании соответствующего заявления производителя (составляется в свободной форме с указанием причины замены сертификата) в следующих случаях: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изменение в период срока действия выданного сертификата наименования адреса производственной площадки производителя;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изменение в период срока действия выданного сертификата наименования производителя;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выявление технических ошибок в сертификате.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Новый сертификат выдается со сроком окончания действия ранее выданного сертификата и при условии осуществления производства ветеринарных лекарственных средств на тех же производственных участках и в тех же производственных помещениях и сохранения производимых на той же производственной площадке лекарственных форм и производственных операций, перечень которых указан в ранее выданном сертификате.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Уполномоченным органом в течение 10 рабочих дней с даты получения заявления о замене сертификата выдается новый сертификат по форме, указанной в приложении № 1 к Правилам регулирования обращения ветеринарных лекарственных средств на таможенной территории Евразийского экономического союза (на бланке уполномоченного органа), актуализированные сведения вносятся в реестр производителей ветеринарных лекарственных средств государств-членов и третьих стран, производство которых признано по итогам фармацевтической инспекции соответствующим требованиям Правил надлежащей производственной практики.";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случае неполноты сведений, содержащихся в заявлении и (или) представленных документах, или непредставления документов уполномоченный орган уведомляет об этом заявителя. В течение 20 рабочих дней с даты получения соответствующего уведомления заявитель представляет в уполномоченный орган недостающие сведения и (или) документы. Уполномоченным органом может быть отказано в проведении инспекции в случае непредставления заявителем в указанный срок необходимых сведений и (или) документов или выявления в заявлении и (или) представленных заявителем документах недостоверных сведений.";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"для проведения инспекции" заменить словами "для проведения совместной инспекции", слова "инспекции уполномоченные органы государств-членов, на территории которых зарегистрированы или планируются к регистрации ветеринарные лекарственные препараты, производимые на данной производственной площадке" заменить словами "совместной инспекции производителя (нерезидента) уполномоченные органы государств-членов путем направления соответствующего уведомления";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 "В случае направления уведомления заказным почтовым отправлением оно считается полученным по истечении 5 рабочих дней с даты его направления, а в случае направления уведомления в электронном виде – в день его направления.";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получившие уведомление о предстоящей инспекции, в срок не более 10 рабочих дней с даты получения уведомления," заменить словами "в срок не более 10 рабочих дней с даты получения уведомления о предстоящей совместной инспекции производителя (нерезидента)";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"10" заменить цифрами "20";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В случае выявления несоответствий при проведении инспекции инспектируемый субъект обращения ветеринарных лекарственных средств: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30 календарных дней с даты получения отчета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 на согласование в адрес уполномоченного органа, организовавшего инспекцию, проект плана корректирующих и предупреждающих действий (CAPA – "corrective and preventive action") (далее – CAPA-план);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60 календарных дней с даты согласования уполномоченным органом, организовавшим инспекцию, CAPA-плана направляет в адрес этого уполномоченного органа отчет о выполнении CAPA-плана с материалами, подтверждающими факт его выполнения, с которым должны быть ознакомлены ведущий фармацевтический инспектор и члены инспекционной группы, проводившие инспекцию.";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"выездной (контрольной) инспекции производителя (нерезидента) осуществляется" заменить словами "(контрольной) инспекции производителя осуществляется по инициативе инспектируемого субъекта обращения ветеринарных лекарственных средств";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приложению по тексту слова "субъекта в сфере" заменить словом "субъекта", слова "группой фармацевтических инспекторов в составе" заменить словами: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формате: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□ выездной фармацевтической инспекции;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□ дистанционной фармацевтической инспекции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группой фармацевтических инспекторов".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