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0e93" w14:textId="8fc0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сахара-сырца тростникового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января 2026 года № 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7.1.84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"7.1.84. Сахар-сырец тростниковый субпозиций 1701 13 и 1701 14 ТН ВЭД ЕАЭС, предназначенный для промышленной переработки в Республике Армения и ввозимый в Республику Армения в объеме не более 20 тыс. тонн.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 предоставляется при наличии документа, выданного уполномоченным органом Республики Армения, подтверждающего назначение товара в соответствии с абзацем первым настоящего подпункта и содержащего сведения о количестве такого товара, а также об организациях, осуществляющих его ввоз, и организациях, осуществляющих его промышленную переработку.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Армения с 1 февраля 2026 г. по 31 декабря 2026 г. включительно.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сахара-сырца тростникового, помещенного под таможенную процедуру выпуска для внутреннего потребления с применением тарифной льготы, допускается исключительно для промышленной переработки на территории Республики Армения.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по пользованию и (или) распоряжению сахаром-сырцом тростниковым, помещенным под таможенную процедуру выпуска для внутреннего потребления с применением тарифной льготы, действуют до момента его поступления на склад организации, осуществляющей промышленную переработку сахара-сырца тростникового, но не более 1 года со дня выпуска такого товара в соответствии с таможенной процедурой выпуска для внутреннего потребления. Документом, подтверждающим поступление товара на склад организации, является копия акта приема или акта приема-передачи такого товара.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 белый, полученный в результате промышленной переработки ввезенного с применением тарифной льготы сахара-сырца тростникового, не подлежит вывозу в иные государства-члены.".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"7.1.83" заменить цифрами "7.1.84".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февраля 2026 г.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