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c682" w14:textId="7bcc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31 марта 2026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распоряжением Коллегии Евразийской экономической комиссии от 12 мая 2015 г. № 42,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бюджетной политики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Валентиновна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координации и развития статистической системы Национального статистического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Синельникова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макроэкономического анализа и прогнозирования Министерства экономики Республики Беларусь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Айгозина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Гульжихан Кайратовна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 услуг и энергетики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Кыдырбекович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платежного баланса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Акматбеков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Чынгыз Акматбекович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макроэкономической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Айбек Аскербекович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финансовой статистики и обзора Национального банка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Осмонкариева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Анара Сабырбековна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таможенной статистики и классификации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 ВЭД Главного управления таможенных доходов Государственной таможенной службы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Сейдибакасова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Айпери Нурбековна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торговой политики Министерства экономики и коммерции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национальных счетов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Афонин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статистики цен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Душечкин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статистики предприятий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Илюшечкина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службы таможенной статистики Главного управления "Аналитический центр"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"Аналитический центр"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Матюшев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международной статистики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Шевердова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Галина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статистики уровня жизни и обследований домашних хозяйств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Львовна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разработки таблиц "затраты – выпуск" Федеральной службы государственной статистики;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Мартиросян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Норайровна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Государственного совета по статистике Республики Армения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Матевосян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Вардан Галустович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управления таможенными рисками и статистики Комитета государственных доходов Республики Армения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статистического комитета Республики Беларусь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Гульмира Сайлаубековна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Бюро национальной статистики Агентства по стратегическому планированию и реформам Республики Казахстан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бюджетной методологии Министерства финансов Российской Федерации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бюджетной методологии Министерства финансов Российской Федерации;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в) скорректировать написание отчества и указать новую должность члена Консультативного комитета: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 Грантович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президента Статистического комитета Республики Армения, член Государственного совета по статистике Республики Армения;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исключить из состава Консультативного комитета Василевскую Ж.Н., Зубовича А.И., Судника А.А., Джаркинбаева Ж.А., Ерназарову З.А., Ускенбаева А.Б., Абдекирова А.Т., Абдырахманова М.И., Тойчубекову С.Т., Зарубину Е.В., Константинова А.Е., Оксенойта Г.К. и Фролову Е.Б.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