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7902" w14:textId="68e7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налоговой политике и администрированию</w:t>
      </w:r>
    </w:p>
    <w:p>
      <w:pPr>
        <w:spacing w:after="0"/>
        <w:ind w:left="0"/>
        <w:jc w:val="both"/>
      </w:pPr>
      <w:r>
        <w:rPr>
          <w:rFonts w:ascii="Times New Roman"/>
          <w:b w:val="false"/>
          <w:i w:val="false"/>
          <w:color w:val="000000"/>
          <w:sz w:val="28"/>
        </w:rPr>
        <w:t>Распоряжение Коллегии Евразийской экономической комиссии от 3 февраля 2026 года № 13</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налоговой политике и администрированию, утвержденный распоряжением Коллегии Евразийской экономической комиссии от 28 сентября 2015 г. № 97,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Геворгян</w:t>
            </w:r>
          </w:p>
          <w:p>
            <w:pPr>
              <w:spacing w:after="20"/>
              <w:ind w:left="20"/>
              <w:jc w:val="both"/>
            </w:pPr>
            <w:r>
              <w:rPr>
                <w:rFonts w:ascii="Times New Roman"/>
                <w:b w:val="false"/>
                <w:i w:val="false"/>
                <w:color w:val="000000"/>
                <w:sz w:val="20"/>
              </w:rPr>
              <w:t>Рафаел Гамлетович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государственных доходов Республики Армения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Мусаелян</w:t>
            </w:r>
          </w:p>
          <w:p>
            <w:pPr>
              <w:spacing w:after="20"/>
              <w:ind w:left="20"/>
              <w:jc w:val="both"/>
            </w:pPr>
            <w:r>
              <w:rPr>
                <w:rFonts w:ascii="Times New Roman"/>
                <w:b w:val="false"/>
                <w:i w:val="false"/>
                <w:color w:val="000000"/>
                <w:sz w:val="20"/>
              </w:rPr>
              <w:t>Армине Аркадьевна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по координации отдельных функций Управления политики доходов и методологии администрирования Министерства финансов Республики Армения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Еськова</w:t>
            </w:r>
          </w:p>
          <w:p>
            <w:pPr>
              <w:spacing w:after="20"/>
              <w:ind w:left="20"/>
              <w:jc w:val="both"/>
            </w:pPr>
            <w:r>
              <w:rPr>
                <w:rFonts w:ascii="Times New Roman"/>
                <w:b w:val="false"/>
                <w:i w:val="false"/>
                <w:color w:val="000000"/>
                <w:sz w:val="20"/>
              </w:rPr>
              <w:t>Светлана Владимировна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по налогам</w:t>
            </w:r>
          </w:p>
          <w:p>
            <w:pPr>
              <w:spacing w:after="20"/>
              <w:ind w:left="20"/>
              <w:jc w:val="both"/>
            </w:pPr>
            <w:r>
              <w:rPr>
                <w:rFonts w:ascii="Times New Roman"/>
                <w:b w:val="false"/>
                <w:i w:val="false"/>
                <w:color w:val="000000"/>
                <w:sz w:val="20"/>
              </w:rPr>
              <w:t>и сборам Республики Беларусь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Лемех</w:t>
            </w:r>
          </w:p>
          <w:p>
            <w:pPr>
              <w:spacing w:after="20"/>
              <w:ind w:left="20"/>
              <w:jc w:val="both"/>
            </w:pPr>
            <w:r>
              <w:rPr>
                <w:rFonts w:ascii="Times New Roman"/>
                <w:b w:val="false"/>
                <w:i w:val="false"/>
                <w:color w:val="000000"/>
                <w:sz w:val="20"/>
              </w:rPr>
              <w:t>Павел Константинович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финансов Республики Беларусь</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w:t>
            </w:r>
          </w:p>
          <w:p>
            <w:pPr>
              <w:spacing w:after="20"/>
              <w:ind w:left="20"/>
              <w:jc w:val="both"/>
            </w:pPr>
            <w:r>
              <w:rPr>
                <w:rFonts w:ascii="Times New Roman"/>
                <w:b w:val="false"/>
                <w:i w:val="false"/>
                <w:color w:val="000000"/>
                <w:sz w:val="20"/>
              </w:rPr>
              <w:t>Талгат Нурашевич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администрирования цифровых активов Департамента администрирования непроизводственных платежей физических лиц Комитета государственных доходов Министерства финансов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w:t>
            </w:r>
          </w:p>
          <w:p>
            <w:pPr>
              <w:spacing w:after="20"/>
              <w:ind w:left="20"/>
              <w:jc w:val="both"/>
            </w:pPr>
            <w:r>
              <w:rPr>
                <w:rFonts w:ascii="Times New Roman"/>
                <w:b w:val="false"/>
                <w:i w:val="false"/>
                <w:color w:val="000000"/>
                <w:sz w:val="20"/>
              </w:rPr>
              <w:t>Сеилжан Адилханович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государственных доходов Министерства финансов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w:t>
            </w:r>
          </w:p>
          <w:p>
            <w:pPr>
              <w:spacing w:after="20"/>
              <w:ind w:left="20"/>
              <w:jc w:val="both"/>
            </w:pPr>
            <w:r>
              <w:rPr>
                <w:rFonts w:ascii="Times New Roman"/>
                <w:b w:val="false"/>
                <w:i w:val="false"/>
                <w:color w:val="000000"/>
                <w:sz w:val="20"/>
              </w:rPr>
              <w:t>Гульмира Муратовна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p>
            <w:pPr>
              <w:spacing w:after="20"/>
              <w:ind w:left="20"/>
              <w:jc w:val="both"/>
            </w:pPr>
            <w:r>
              <w:rPr>
                <w:rFonts w:ascii="Times New Roman"/>
                <w:b w:val="false"/>
                <w:i w:val="false"/>
                <w:color w:val="000000"/>
                <w:sz w:val="20"/>
              </w:rPr>
              <w:t>IT-менеджмента Департамента цифровизации Комитета государственных доходов Министерства финансов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Жаркенов</w:t>
            </w:r>
          </w:p>
          <w:p>
            <w:pPr>
              <w:spacing w:after="20"/>
              <w:ind w:left="20"/>
              <w:jc w:val="both"/>
            </w:pPr>
            <w:r>
              <w:rPr>
                <w:rFonts w:ascii="Times New Roman"/>
                <w:b w:val="false"/>
                <w:i w:val="false"/>
                <w:color w:val="000000"/>
                <w:sz w:val="20"/>
              </w:rPr>
              <w:t xml:space="preserve">Тимур Зеилович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правления, член правления Национальной палаты предпринимателей Республики Казахстан "Атамекен"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Кабулова</w:t>
            </w:r>
          </w:p>
          <w:p>
            <w:pPr>
              <w:spacing w:after="20"/>
              <w:ind w:left="20"/>
              <w:jc w:val="both"/>
            </w:pPr>
            <w:r>
              <w:rPr>
                <w:rFonts w:ascii="Times New Roman"/>
                <w:b w:val="false"/>
                <w:i w:val="false"/>
                <w:color w:val="000000"/>
                <w:sz w:val="20"/>
              </w:rPr>
              <w:t>Асема Дулатовна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развития торговли Департамента экономической интеграции Министерства торговли и интеграции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Китибаева</w:t>
            </w:r>
          </w:p>
          <w:p>
            <w:pPr>
              <w:spacing w:after="20"/>
              <w:ind w:left="20"/>
              <w:jc w:val="both"/>
            </w:pPr>
            <w:r>
              <w:rPr>
                <w:rFonts w:ascii="Times New Roman"/>
                <w:b w:val="false"/>
                <w:i w:val="false"/>
                <w:color w:val="000000"/>
                <w:sz w:val="20"/>
              </w:rPr>
              <w:t>Алтанай Дынкуаткызы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развития торговли Департамента экономической интеграции Министерства торговли и интеграции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w:t>
            </w:r>
          </w:p>
          <w:p>
            <w:pPr>
              <w:spacing w:after="20"/>
              <w:ind w:left="20"/>
              <w:jc w:val="both"/>
            </w:pPr>
            <w:r>
              <w:rPr>
                <w:rFonts w:ascii="Times New Roman"/>
                <w:b w:val="false"/>
                <w:i w:val="false"/>
                <w:color w:val="000000"/>
                <w:sz w:val="20"/>
              </w:rPr>
              <w:t>Ержан Маратович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 директора Департамента цифровизации Комитета государственных доходов Министерства финансов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Мынбаева</w:t>
            </w:r>
          </w:p>
          <w:p>
            <w:pPr>
              <w:spacing w:after="20"/>
              <w:ind w:left="20"/>
              <w:jc w:val="both"/>
            </w:pPr>
            <w:r>
              <w:rPr>
                <w:rFonts w:ascii="Times New Roman"/>
                <w:b w:val="false"/>
                <w:i w:val="false"/>
                <w:color w:val="000000"/>
                <w:sz w:val="20"/>
              </w:rPr>
              <w:t xml:space="preserve">Жазира Камзабековна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международного налогообложения и взаимодействия Департамента налоговой и таможенной политики Министерства национальной экономики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w:t>
            </w:r>
          </w:p>
          <w:p>
            <w:pPr>
              <w:spacing w:after="20"/>
              <w:ind w:left="20"/>
              <w:jc w:val="both"/>
            </w:pPr>
            <w:r>
              <w:rPr>
                <w:rFonts w:ascii="Times New Roman"/>
                <w:b w:val="false"/>
                <w:i w:val="false"/>
                <w:color w:val="000000"/>
                <w:sz w:val="20"/>
              </w:rPr>
              <w:t xml:space="preserve">Диана Дулатовна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I категории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Сакауов</w:t>
            </w:r>
          </w:p>
          <w:p>
            <w:pPr>
              <w:spacing w:after="20"/>
              <w:ind w:left="20"/>
              <w:jc w:val="both"/>
            </w:pPr>
            <w:r>
              <w:rPr>
                <w:rFonts w:ascii="Times New Roman"/>
                <w:b w:val="false"/>
                <w:i w:val="false"/>
                <w:color w:val="000000"/>
                <w:sz w:val="20"/>
              </w:rPr>
              <w:t>Сагадат Коныс-Терекович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 руководителя управления сквозного мониторинга Департамента цифровизации Комитета государственных доходов Министерства финансов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Таванова</w:t>
            </w:r>
          </w:p>
          <w:p>
            <w:pPr>
              <w:spacing w:after="20"/>
              <w:ind w:left="20"/>
              <w:jc w:val="both"/>
            </w:pPr>
            <w:r>
              <w:rPr>
                <w:rFonts w:ascii="Times New Roman"/>
                <w:b w:val="false"/>
                <w:i w:val="false"/>
                <w:color w:val="000000"/>
                <w:sz w:val="20"/>
              </w:rPr>
              <w:t xml:space="preserve">Асельгуль Сериковна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налоговой</w:t>
            </w:r>
          </w:p>
          <w:p>
            <w:pPr>
              <w:spacing w:after="20"/>
              <w:ind w:left="20"/>
              <w:jc w:val="both"/>
            </w:pPr>
            <w:r>
              <w:rPr>
                <w:rFonts w:ascii="Times New Roman"/>
                <w:b w:val="false"/>
                <w:i w:val="false"/>
                <w:color w:val="000000"/>
                <w:sz w:val="20"/>
              </w:rPr>
              <w:t>и таможенной политики Министерства национальной экономики Республики Казахстан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w:t>
            </w:r>
          </w:p>
          <w:p>
            <w:pPr>
              <w:spacing w:after="20"/>
              <w:ind w:left="20"/>
              <w:jc w:val="both"/>
            </w:pPr>
            <w:r>
              <w:rPr>
                <w:rFonts w:ascii="Times New Roman"/>
                <w:b w:val="false"/>
                <w:i w:val="false"/>
                <w:color w:val="000000"/>
                <w:sz w:val="20"/>
              </w:rPr>
              <w:t>Мирзат Муратканович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налоговой политики Управления налоговой политики Министерства экономики и коммерции 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Кылайтпасова</w:t>
            </w:r>
          </w:p>
          <w:p>
            <w:pPr>
              <w:spacing w:after="20"/>
              <w:ind w:left="20"/>
              <w:jc w:val="both"/>
            </w:pPr>
            <w:r>
              <w:rPr>
                <w:rFonts w:ascii="Times New Roman"/>
                <w:b w:val="false"/>
                <w:i w:val="false"/>
                <w:color w:val="000000"/>
                <w:sz w:val="20"/>
              </w:rPr>
              <w:t>Айнур Кылайтпасовна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международного сотрудничества Государственной налоговой службы при Кабинете Министров 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Маматов</w:t>
            </w:r>
          </w:p>
          <w:p>
            <w:pPr>
              <w:spacing w:after="20"/>
              <w:ind w:left="20"/>
              <w:jc w:val="both"/>
            </w:pPr>
            <w:r>
              <w:rPr>
                <w:rFonts w:ascii="Times New Roman"/>
                <w:b w:val="false"/>
                <w:i w:val="false"/>
                <w:color w:val="000000"/>
                <w:sz w:val="20"/>
              </w:rPr>
              <w:t>Айбек Акматбекович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методологии Государственной налоговой службы</w:t>
            </w:r>
          </w:p>
          <w:p>
            <w:pPr>
              <w:spacing w:after="20"/>
              <w:ind w:left="20"/>
              <w:jc w:val="both"/>
            </w:pPr>
            <w:r>
              <w:rPr>
                <w:rFonts w:ascii="Times New Roman"/>
                <w:b w:val="false"/>
                <w:i w:val="false"/>
                <w:color w:val="000000"/>
                <w:sz w:val="20"/>
              </w:rPr>
              <w:t>при Кабинете Министров 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Осмонов</w:t>
            </w:r>
          </w:p>
          <w:p>
            <w:pPr>
              <w:spacing w:after="20"/>
              <w:ind w:left="20"/>
              <w:jc w:val="both"/>
            </w:pPr>
            <w:r>
              <w:rPr>
                <w:rFonts w:ascii="Times New Roman"/>
                <w:b w:val="false"/>
                <w:i w:val="false"/>
                <w:color w:val="000000"/>
                <w:sz w:val="20"/>
              </w:rPr>
              <w:t>Аскар Октябревич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цифровой трансформации Государственной налоговой службы при Кабинете Министров 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Талантова</w:t>
            </w:r>
          </w:p>
          <w:p>
            <w:pPr>
              <w:spacing w:after="20"/>
              <w:ind w:left="20"/>
              <w:jc w:val="both"/>
            </w:pPr>
            <w:r>
              <w:rPr>
                <w:rFonts w:ascii="Times New Roman"/>
                <w:b w:val="false"/>
                <w:i w:val="false"/>
                <w:color w:val="000000"/>
                <w:sz w:val="20"/>
              </w:rPr>
              <w:t>Нагима Талантовна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разъяснений по фискальным вопросам Управления налоговой политики Министерства экономики и коммерции 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Темиралиев</w:t>
            </w:r>
          </w:p>
          <w:p>
            <w:pPr>
              <w:spacing w:after="20"/>
              <w:ind w:left="20"/>
              <w:jc w:val="both"/>
            </w:pPr>
            <w:r>
              <w:rPr>
                <w:rFonts w:ascii="Times New Roman"/>
                <w:b w:val="false"/>
                <w:i w:val="false"/>
                <w:color w:val="000000"/>
                <w:sz w:val="20"/>
              </w:rPr>
              <w:t>Нурлан Садырович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организации администрирования в рамках ЕАЭС Управления контроля внешней торговли и оборота товаров Государственной налоговой службы при Кабинете Министров 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Турдумбетов</w:t>
            </w:r>
          </w:p>
          <w:p>
            <w:pPr>
              <w:spacing w:after="20"/>
              <w:ind w:left="20"/>
              <w:jc w:val="both"/>
            </w:pPr>
            <w:r>
              <w:rPr>
                <w:rFonts w:ascii="Times New Roman"/>
                <w:b w:val="false"/>
                <w:i w:val="false"/>
                <w:color w:val="000000"/>
                <w:sz w:val="20"/>
              </w:rPr>
              <w:t>Сейтбек Асылбекович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контроля внешней торговли и оборота товаров Государственной налоговой службы</w:t>
            </w:r>
          </w:p>
          <w:p>
            <w:pPr>
              <w:spacing w:after="20"/>
              <w:ind w:left="20"/>
              <w:jc w:val="both"/>
            </w:pPr>
            <w:r>
              <w:rPr>
                <w:rFonts w:ascii="Times New Roman"/>
                <w:b w:val="false"/>
                <w:i w:val="false"/>
                <w:color w:val="000000"/>
                <w:sz w:val="20"/>
              </w:rPr>
              <w:t>при Кабинете Министров Кыргызской Республики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Эркебаев</w:t>
            </w:r>
          </w:p>
          <w:p>
            <w:pPr>
              <w:spacing w:after="20"/>
              <w:ind w:left="20"/>
              <w:jc w:val="both"/>
            </w:pPr>
            <w:r>
              <w:rPr>
                <w:rFonts w:ascii="Times New Roman"/>
                <w:b w:val="false"/>
                <w:i w:val="false"/>
                <w:color w:val="000000"/>
                <w:sz w:val="20"/>
              </w:rPr>
              <w:t>Кантемир Молдобазарович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контроля</w:t>
            </w:r>
          </w:p>
          <w:p>
            <w:pPr>
              <w:spacing w:after="20"/>
              <w:ind w:left="20"/>
              <w:jc w:val="both"/>
            </w:pPr>
            <w:r>
              <w:rPr>
                <w:rFonts w:ascii="Times New Roman"/>
                <w:b w:val="false"/>
                <w:i w:val="false"/>
                <w:color w:val="000000"/>
                <w:sz w:val="20"/>
              </w:rPr>
              <w:t>по внедрению фискализации Государственной налоговой службы при Кабинете Министров Кыргызской Республики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Большаков</w:t>
            </w:r>
          </w:p>
          <w:p>
            <w:pPr>
              <w:spacing w:after="20"/>
              <w:ind w:left="20"/>
              <w:jc w:val="both"/>
            </w:pPr>
            <w:r>
              <w:rPr>
                <w:rFonts w:ascii="Times New Roman"/>
                <w:b w:val="false"/>
                <w:i w:val="false"/>
                <w:color w:val="000000"/>
                <w:sz w:val="20"/>
              </w:rPr>
              <w:t>Станислав Александрович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внедрения проектных решений по автоматизации камерального контроля Межрегиональной инспекции Федеральной налоговой службы по камеральному контролю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Костюкова</w:t>
            </w:r>
          </w:p>
          <w:p>
            <w:pPr>
              <w:spacing w:after="20"/>
              <w:ind w:left="20"/>
              <w:jc w:val="both"/>
            </w:pPr>
            <w:r>
              <w:rPr>
                <w:rFonts w:ascii="Times New Roman"/>
                <w:b w:val="false"/>
                <w:i w:val="false"/>
                <w:color w:val="000000"/>
                <w:sz w:val="20"/>
              </w:rPr>
              <w:t>Людмила Сергеевна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внедрения проектных решений в камеральном контроле Управления камерального контроля Федеральной налоговой службы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Кудряшова</w:t>
            </w:r>
          </w:p>
          <w:p>
            <w:pPr>
              <w:spacing w:after="20"/>
              <w:ind w:left="20"/>
              <w:jc w:val="both"/>
            </w:pPr>
            <w:r>
              <w:rPr>
                <w:rFonts w:ascii="Times New Roman"/>
                <w:b w:val="false"/>
                <w:i w:val="false"/>
                <w:color w:val="000000"/>
                <w:sz w:val="20"/>
              </w:rPr>
              <w:t>Екатерина Александровна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организации камерального контроля Управления камерального контроля Федеральной налоговой службы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Курбандибиров</w:t>
            </w:r>
          </w:p>
          <w:p>
            <w:pPr>
              <w:spacing w:after="20"/>
              <w:ind w:left="20"/>
              <w:jc w:val="both"/>
            </w:pPr>
            <w:r>
              <w:rPr>
                <w:rFonts w:ascii="Times New Roman"/>
                <w:b w:val="false"/>
                <w:i w:val="false"/>
                <w:color w:val="000000"/>
                <w:sz w:val="20"/>
              </w:rPr>
              <w:t>Сайгидахмед Хайбулаевич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взаимодействия со странами СНГ и протокольной работы Управления международного сотрудничества и валютного контроля Федеральной налоговой службы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Опарина</w:t>
            </w:r>
          </w:p>
          <w:p>
            <w:pPr>
              <w:spacing w:after="20"/>
              <w:ind w:left="20"/>
              <w:jc w:val="both"/>
            </w:pPr>
            <w:r>
              <w:rPr>
                <w:rFonts w:ascii="Times New Roman"/>
                <w:b w:val="false"/>
                <w:i w:val="false"/>
                <w:color w:val="000000"/>
                <w:sz w:val="20"/>
              </w:rPr>
              <w:t>Аида Витальевна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налогообложения юридических лиц Федеральной налоговой службы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w:t>
            </w:r>
          </w:p>
          <w:p>
            <w:pPr>
              <w:spacing w:after="20"/>
              <w:ind w:left="20"/>
              <w:jc w:val="both"/>
            </w:pPr>
            <w:r>
              <w:rPr>
                <w:rFonts w:ascii="Times New Roman"/>
                <w:b w:val="false"/>
                <w:i w:val="false"/>
                <w:color w:val="000000"/>
                <w:sz w:val="20"/>
              </w:rPr>
              <w:t>Сергей Александрович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налога на добавленную стоимость Управления налогообложения юридических лиц Федеральной налоговой службы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Яковкина</w:t>
            </w:r>
          </w:p>
          <w:p>
            <w:pPr>
              <w:spacing w:after="20"/>
              <w:ind w:left="20"/>
              <w:jc w:val="both"/>
            </w:pPr>
            <w:r>
              <w:rPr>
                <w:rFonts w:ascii="Times New Roman"/>
                <w:b w:val="false"/>
                <w:i w:val="false"/>
                <w:color w:val="000000"/>
                <w:sz w:val="20"/>
              </w:rPr>
              <w:t>Анастасия Сергеевна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акцизов и ресурсных налогов Управления налогообложения юридических лиц Федеральной налоговой службы;</w:t>
            </w:r>
          </w:p>
        </w:tc>
      </w:tr>
    </w:tbl>
    <w:bookmarkStart w:name="z6" w:id="2"/>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Аветисян</w:t>
            </w:r>
          </w:p>
          <w:p>
            <w:pPr>
              <w:spacing w:after="20"/>
              <w:ind w:left="20"/>
              <w:jc w:val="both"/>
            </w:pPr>
            <w:r>
              <w:rPr>
                <w:rFonts w:ascii="Times New Roman"/>
                <w:b w:val="false"/>
                <w:i w:val="false"/>
                <w:color w:val="000000"/>
                <w:sz w:val="20"/>
              </w:rPr>
              <w:t>Алина Юриковна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государственной некоммерческой организации "Джи Солюшнс" Комитета государственных доходов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Аветисян</w:t>
            </w:r>
          </w:p>
          <w:p>
            <w:pPr>
              <w:spacing w:after="20"/>
              <w:ind w:left="20"/>
              <w:jc w:val="both"/>
            </w:pPr>
            <w:r>
              <w:rPr>
                <w:rFonts w:ascii="Times New Roman"/>
                <w:b w:val="false"/>
                <w:i w:val="false"/>
                <w:color w:val="000000"/>
                <w:sz w:val="20"/>
              </w:rPr>
              <w:t>Наируи Рафиковна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международного налогообложения Комитета государственных доходов Республики Армения</w:t>
            </w:r>
          </w:p>
        </w:tc>
      </w:tr>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Алавердян</w:t>
            </w:r>
          </w:p>
          <w:bookmarkEnd w:id="3"/>
          <w:p>
            <w:pPr>
              <w:spacing w:after="20"/>
              <w:ind w:left="20"/>
              <w:jc w:val="both"/>
            </w:pPr>
            <w:r>
              <w:rPr>
                <w:rFonts w:ascii="Times New Roman"/>
                <w:b w:val="false"/>
                <w:i w:val="false"/>
                <w:color w:val="000000"/>
                <w:sz w:val="20"/>
              </w:rPr>
              <w:t>Ори Арамаисович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политики доходов и методологии администрирования Министерства финансов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Алексанян</w:t>
            </w:r>
          </w:p>
          <w:p>
            <w:pPr>
              <w:spacing w:after="20"/>
              <w:ind w:left="20"/>
              <w:jc w:val="both"/>
            </w:pPr>
            <w:r>
              <w:rPr>
                <w:rFonts w:ascii="Times New Roman"/>
                <w:b w:val="false"/>
                <w:i w:val="false"/>
                <w:color w:val="000000"/>
                <w:sz w:val="20"/>
              </w:rPr>
              <w:t>Артур Манвелович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политики доходов и методологии налогового администрирования Управления политики доходов и методологии администрирования Министерства финансов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Асеян</w:t>
            </w:r>
          </w:p>
          <w:p>
            <w:pPr>
              <w:spacing w:after="20"/>
              <w:ind w:left="20"/>
              <w:jc w:val="both"/>
            </w:pPr>
            <w:r>
              <w:rPr>
                <w:rFonts w:ascii="Times New Roman"/>
                <w:b w:val="false"/>
                <w:i w:val="false"/>
                <w:color w:val="000000"/>
                <w:sz w:val="20"/>
              </w:rPr>
              <w:t>Владимир Артакович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таможенной политики и законодательного регулирования ЕАЭС Управления политики доходов и методологии администрирования Министерства финансов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Манукян</w:t>
            </w:r>
          </w:p>
          <w:p>
            <w:pPr>
              <w:spacing w:after="20"/>
              <w:ind w:left="20"/>
              <w:jc w:val="both"/>
            </w:pPr>
            <w:r>
              <w:rPr>
                <w:rFonts w:ascii="Times New Roman"/>
                <w:b w:val="false"/>
                <w:i w:val="false"/>
                <w:color w:val="000000"/>
                <w:sz w:val="20"/>
              </w:rPr>
              <w:t xml:space="preserve">Мариам Мартиновна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методологии администрирования и процедур Комитета государственных доходов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Назарян</w:t>
            </w:r>
          </w:p>
          <w:p>
            <w:pPr>
              <w:spacing w:after="20"/>
              <w:ind w:left="20"/>
              <w:jc w:val="both"/>
            </w:pPr>
            <w:r>
              <w:rPr>
                <w:rFonts w:ascii="Times New Roman"/>
                <w:b w:val="false"/>
                <w:i w:val="false"/>
                <w:color w:val="000000"/>
                <w:sz w:val="20"/>
              </w:rPr>
              <w:t xml:space="preserve">Армен Арамаисович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 государственной некоммерческой организации "Джи Солюшнс" Комитета государственных доходов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Патурян</w:t>
            </w:r>
          </w:p>
          <w:p>
            <w:pPr>
              <w:spacing w:after="20"/>
              <w:ind w:left="20"/>
              <w:jc w:val="both"/>
            </w:pPr>
            <w:r>
              <w:rPr>
                <w:rFonts w:ascii="Times New Roman"/>
                <w:b w:val="false"/>
                <w:i w:val="false"/>
                <w:color w:val="000000"/>
                <w:sz w:val="20"/>
              </w:rPr>
              <w:t xml:space="preserve">Сергей Ванушевич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государственной некоммерческой организации "Джи Солюшнс" Комитета государственных доходов Республики Армения</w:t>
            </w:r>
          </w:p>
        </w:tc>
      </w:tr>
      <w:tr>
        <w:trPr>
          <w:trHeight w:val="30" w:hRule="atLeast"/>
        </w:trPr>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Фаградян</w:t>
            </w:r>
          </w:p>
          <w:bookmarkEnd w:id="4"/>
          <w:p>
            <w:pPr>
              <w:spacing w:after="20"/>
              <w:ind w:left="20"/>
              <w:jc w:val="both"/>
            </w:pPr>
            <w:r>
              <w:rPr>
                <w:rFonts w:ascii="Times New Roman"/>
                <w:b w:val="false"/>
                <w:i w:val="false"/>
                <w:color w:val="000000"/>
                <w:sz w:val="20"/>
              </w:rPr>
              <w:t>Нарине Мартиновна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налоговый инспектор отдела реализации соглашений и обмена информацией Управления международного налогообложения Комитета государственных доходов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w:t>
            </w:r>
          </w:p>
          <w:p>
            <w:pPr>
              <w:spacing w:after="20"/>
              <w:ind w:left="20"/>
              <w:jc w:val="both"/>
            </w:pPr>
            <w:r>
              <w:rPr>
                <w:rFonts w:ascii="Times New Roman"/>
                <w:b w:val="false"/>
                <w:i w:val="false"/>
                <w:color w:val="000000"/>
                <w:sz w:val="20"/>
              </w:rPr>
              <w:t>Азамат Кеменгерович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вице-министр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w:t>
            </w:r>
          </w:p>
          <w:p>
            <w:pPr>
              <w:spacing w:after="20"/>
              <w:ind w:left="20"/>
              <w:jc w:val="both"/>
            </w:pPr>
            <w:r>
              <w:rPr>
                <w:rFonts w:ascii="Times New Roman"/>
                <w:b w:val="false"/>
                <w:i w:val="false"/>
                <w:color w:val="000000"/>
                <w:sz w:val="20"/>
              </w:rPr>
              <w:t>Габдылхаир Абдыкаримович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налоговой политики Департамента налоговой и таможенной политики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Байтемирова</w:t>
            </w:r>
          </w:p>
          <w:p>
            <w:pPr>
              <w:spacing w:after="20"/>
              <w:ind w:left="20"/>
              <w:jc w:val="both"/>
            </w:pPr>
            <w:r>
              <w:rPr>
                <w:rFonts w:ascii="Times New Roman"/>
                <w:b w:val="false"/>
                <w:i w:val="false"/>
                <w:color w:val="000000"/>
                <w:sz w:val="20"/>
              </w:rPr>
              <w:t>Айжан Акпанбаевна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налоговой и таможенной политики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w:t>
            </w:r>
          </w:p>
          <w:p>
            <w:pPr>
              <w:spacing w:after="20"/>
              <w:ind w:left="20"/>
              <w:jc w:val="both"/>
            </w:pPr>
            <w:r>
              <w:rPr>
                <w:rFonts w:ascii="Times New Roman"/>
                <w:b w:val="false"/>
                <w:i w:val="false"/>
                <w:color w:val="000000"/>
                <w:sz w:val="20"/>
              </w:rPr>
              <w:t>Инкар Бауыржанкызы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крупных налогоплательщиков Комитета государственных доходов Министерства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w:t>
            </w:r>
          </w:p>
          <w:p>
            <w:pPr>
              <w:spacing w:after="20"/>
              <w:ind w:left="20"/>
              <w:jc w:val="both"/>
            </w:pPr>
            <w:r>
              <w:rPr>
                <w:rFonts w:ascii="Times New Roman"/>
                <w:b w:val="false"/>
                <w:i w:val="false"/>
                <w:color w:val="000000"/>
                <w:sz w:val="20"/>
              </w:rPr>
              <w:t>Дина Кабдылманаповна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администрирования доходов физических лиц Департамента администрирования непроизводственных платежей физических лиц Комитета государственных доходов Министерства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Махамбетжан</w:t>
            </w:r>
          </w:p>
          <w:p>
            <w:pPr>
              <w:spacing w:after="20"/>
              <w:ind w:left="20"/>
              <w:jc w:val="both"/>
            </w:pPr>
            <w:r>
              <w:rPr>
                <w:rFonts w:ascii="Times New Roman"/>
                <w:b w:val="false"/>
                <w:i w:val="false"/>
                <w:color w:val="000000"/>
                <w:sz w:val="20"/>
              </w:rPr>
              <w:t>Айдана Калыбайкызы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w:t>
            </w:r>
          </w:p>
          <w:p>
            <w:pPr>
              <w:spacing w:after="20"/>
              <w:ind w:left="20"/>
              <w:jc w:val="both"/>
            </w:pPr>
            <w:r>
              <w:rPr>
                <w:rFonts w:ascii="Times New Roman"/>
                <w:b w:val="false"/>
                <w:i w:val="false"/>
                <w:color w:val="000000"/>
                <w:sz w:val="20"/>
              </w:rPr>
              <w:t>Ерлан Ермекович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Тобыкбаев</w:t>
            </w:r>
          </w:p>
          <w:bookmarkEnd w:id="5"/>
          <w:p>
            <w:pPr>
              <w:spacing w:after="20"/>
              <w:ind w:left="20"/>
              <w:jc w:val="both"/>
            </w:pPr>
            <w:r>
              <w:rPr>
                <w:rFonts w:ascii="Times New Roman"/>
                <w:b w:val="false"/>
                <w:i w:val="false"/>
                <w:color w:val="000000"/>
                <w:sz w:val="20"/>
              </w:rPr>
              <w:t>Аслан Нурбосынович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администрирования налога на добавленную стоимость в рамках Евразийского экономического союза Департамента аудита Комитета государственных доходов Министерства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Акматов</w:t>
            </w:r>
          </w:p>
          <w:p>
            <w:pPr>
              <w:spacing w:after="20"/>
              <w:ind w:left="20"/>
              <w:jc w:val="both"/>
            </w:pPr>
            <w:r>
              <w:rPr>
                <w:rFonts w:ascii="Times New Roman"/>
                <w:b w:val="false"/>
                <w:i w:val="false"/>
                <w:color w:val="000000"/>
                <w:sz w:val="20"/>
              </w:rPr>
              <w:t>Бакыт Аманбекович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контроля администрирования и оборота подакцизных товаров и маркировки Государственной налоговой службы при Кабинете Министров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Алманбетов</w:t>
            </w:r>
          </w:p>
          <w:p>
            <w:pPr>
              <w:spacing w:after="20"/>
              <w:ind w:left="20"/>
              <w:jc w:val="both"/>
            </w:pPr>
            <w:r>
              <w:rPr>
                <w:rFonts w:ascii="Times New Roman"/>
                <w:b w:val="false"/>
                <w:i w:val="false"/>
                <w:color w:val="000000"/>
                <w:sz w:val="20"/>
              </w:rPr>
              <w:t>Азат Аясбекович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Государственной налоговой службы при Кабинете Министров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 уулу</w:t>
            </w:r>
          </w:p>
          <w:p>
            <w:pPr>
              <w:spacing w:after="20"/>
              <w:ind w:left="20"/>
              <w:jc w:val="both"/>
            </w:pPr>
            <w:r>
              <w:rPr>
                <w:rFonts w:ascii="Times New Roman"/>
                <w:b w:val="false"/>
                <w:i w:val="false"/>
                <w:color w:val="000000"/>
                <w:sz w:val="20"/>
              </w:rPr>
              <w:t>Нурбек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налоговой политики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Мамбетова</w:t>
            </w:r>
          </w:p>
          <w:p>
            <w:pPr>
              <w:spacing w:after="20"/>
              <w:ind w:left="20"/>
              <w:jc w:val="both"/>
            </w:pPr>
            <w:r>
              <w:rPr>
                <w:rFonts w:ascii="Times New Roman"/>
                <w:b w:val="false"/>
                <w:i w:val="false"/>
                <w:color w:val="000000"/>
                <w:sz w:val="20"/>
              </w:rPr>
              <w:t>Айгуль Анаркуловна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методологической работы по ЕАЭС Управления методологии Государственной налоговой службы при Кабинете Министров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Надырбеков</w:t>
            </w:r>
          </w:p>
          <w:p>
            <w:pPr>
              <w:spacing w:after="20"/>
              <w:ind w:left="20"/>
              <w:jc w:val="both"/>
            </w:pPr>
            <w:r>
              <w:rPr>
                <w:rFonts w:ascii="Times New Roman"/>
                <w:b w:val="false"/>
                <w:i w:val="false"/>
                <w:color w:val="000000"/>
                <w:sz w:val="20"/>
              </w:rPr>
              <w:t>Рысбек Асанбекович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разъяснительной работы Управления методологии Государственной налоговой службы при Кабинете Министров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Ысабеков</w:t>
            </w:r>
          </w:p>
          <w:p>
            <w:pPr>
              <w:spacing w:after="20"/>
              <w:ind w:left="20"/>
              <w:jc w:val="both"/>
            </w:pPr>
            <w:r>
              <w:rPr>
                <w:rFonts w:ascii="Times New Roman"/>
                <w:b w:val="false"/>
                <w:i w:val="false"/>
                <w:color w:val="000000"/>
                <w:sz w:val="20"/>
              </w:rPr>
              <w:t>Кубанычбек Абдимуталипович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Государственной налоговой службы при Кабинете Министров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Белоцерковская</w:t>
            </w:r>
          </w:p>
          <w:bookmarkEnd w:id="6"/>
          <w:p>
            <w:pPr>
              <w:spacing w:after="20"/>
              <w:ind w:left="20"/>
              <w:jc w:val="both"/>
            </w:pPr>
            <w:r>
              <w:rPr>
                <w:rFonts w:ascii="Times New Roman"/>
                <w:b w:val="false"/>
                <w:i w:val="false"/>
                <w:color w:val="000000"/>
                <w:sz w:val="20"/>
              </w:rPr>
              <w:t xml:space="preserve">Галина Викторовна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взаимодействия со странами СНГ и протокольной работы Управления международного сотрудничества и валютного контроля Федеральной налоговой службы</w:t>
            </w: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Шмелева</w:t>
            </w:r>
          </w:p>
          <w:bookmarkEnd w:id="7"/>
          <w:p>
            <w:pPr>
              <w:spacing w:after="20"/>
              <w:ind w:left="20"/>
              <w:jc w:val="both"/>
            </w:pPr>
            <w:r>
              <w:rPr>
                <w:rFonts w:ascii="Times New Roman"/>
                <w:b w:val="false"/>
                <w:i w:val="false"/>
                <w:color w:val="000000"/>
                <w:sz w:val="20"/>
              </w:rPr>
              <w:t xml:space="preserve">Вероника Павловна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обеспечения информационного взаимодействия с внешними организациями в электронном виде Управления информационных технологий Федеральной налоговой службы;</w:t>
            </w:r>
          </w:p>
        </w:tc>
      </w:tr>
    </w:tbl>
    <w:bookmarkStart w:name="z12" w:id="8"/>
    <w:p>
      <w:pPr>
        <w:spacing w:after="0"/>
        <w:ind w:left="0"/>
        <w:jc w:val="both"/>
      </w:pPr>
      <w:r>
        <w:rPr>
          <w:rFonts w:ascii="Times New Roman"/>
          <w:b w:val="false"/>
          <w:i w:val="false"/>
          <w:color w:val="000000"/>
          <w:sz w:val="28"/>
        </w:rPr>
        <w:t>
      в) скорректировать написание отчества и указать новую должность члена Консультативного комитета:</w:t>
      </w:r>
    </w:p>
    <w:bookmarkEnd w:id="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Шаймаханов</w:t>
            </w:r>
          </w:p>
          <w:p>
            <w:pPr>
              <w:spacing w:after="20"/>
              <w:ind w:left="20"/>
              <w:jc w:val="both"/>
            </w:pPr>
            <w:r>
              <w:rPr>
                <w:rFonts w:ascii="Times New Roman"/>
                <w:b w:val="false"/>
                <w:i w:val="false"/>
                <w:color w:val="000000"/>
                <w:sz w:val="20"/>
              </w:rPr>
              <w:t>Нурлыбек Акылбекулы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налоговой и таможенной политики Министерства национальной экономики Республики Казахстан;</w:t>
            </w:r>
          </w:p>
        </w:tc>
      </w:tr>
    </w:tbl>
    <w:bookmarkStart w:name="z13" w:id="9"/>
    <w:p>
      <w:pPr>
        <w:spacing w:after="0"/>
        <w:ind w:left="0"/>
        <w:jc w:val="both"/>
      </w:pPr>
      <w:r>
        <w:rPr>
          <w:rFonts w:ascii="Times New Roman"/>
          <w:b w:val="false"/>
          <w:i w:val="false"/>
          <w:color w:val="000000"/>
          <w:sz w:val="28"/>
        </w:rPr>
        <w:t xml:space="preserve">
      г) исключить из состава Консультативного комитета Манукяна А.Ш., Кийко Д.Н., Прохорика М.В., Селицкую Э.А., Багибаева А.М., Досумова Д.Н., Нурпеисова А.Д., Таубекова Е.К., Абдышева И.К., Алиева Б.А., Казатову Ф.Б., Кемелову А.К., Максутова У.С., Мурзакматова А.А., Сагыналиева А.Н., Умтулова Н.Д., Голышеву Л.В., Гончаренко А.В., Милованова А.Е., Морозова И.С., Стенникову О.О., Черникову Е.А., Шмелева А.К. и Югатову А.В. </w:t>
      </w:r>
    </w:p>
    <w:bookmarkEnd w:id="9"/>
    <w:bookmarkStart w:name="z14" w:id="10"/>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