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8d92" w14:textId="b248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статуса записи Единого реестра наименований мест происхождения товаров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2026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статуса записи Единого реестра наименований мест происхождения товаров Евразийского экономического союза (далее 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технологическом проектировании и реализации общих процессов в рамках Евразийского экономического союза в сфере интеллектуальной собственности.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88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видов статуса записи Единого реестра наименований мест происхождения товаров Евразийского экономического союза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статуса записи Единого реестра наименований мест происхождения товаров Евразийского экономического союза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вида статуса записи Единого реестра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наименований мест происхождения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 товара Евразийского экономического союза зарегистрировано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наименовании места происхождения товара Евразийского экономического союза изменены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использования наименования места происхождения товара Евразийского экономического союза действует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использования наименования места происхождения товара Евразийского экономического союза действует (внесены изменения)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использования наименования места происхождения товара Евразийского экономического союза действует (продлено)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права использования наименования места происхождения товара Евразийского экономического союза прекращено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 товара Евразийского экономического союза не зарегистрировано (в отношении наименований мест происхождения товаров, зарегистрированных до вступления в силу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знаках, знаках обслуживания и наименованиях мест происхождения товаров Евразийского экономического союза от 3 февраля 2020 года, обмен которыми осуществлен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 статьи 23 указанного договора)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 товара Евразийского экономического союза зарегистрировано (в отношении наименований мест происхождения товаров, зарегистрированных до вступления в силу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знаках, знаках обслуживания и наименованиях мест происхождения товаров Евразийского экономического союза от 3 февраля 2020 года, обмен которыми осуществлен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 статьи 23 указанного договора)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использования наименования места происхождения товара Евразийского экономического союза действует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отношении наименований мест происхождения товаров, зарегистрированных до вступления в силу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знаках, знаках обслуживания и наименованиях мест происхождения товаров Евразийского экономического союза от 3 февраля 2020 года, обмен которыми осуществлен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 статьи 23 указанного договора)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право использования наименования места происхождения товара Евразийского экономического союза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статуса записи Единого реестра наименований мест происхождения товаров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СВСЗНМПТ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078-2026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 2026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обеспечения систематизации и кодирования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видах статуса записи Единого реестра наименований мест происхождения товаров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электронных документов (сведений) для обеспечения информационного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реализации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реестр, наименование места происхождения товара Союза, НМПТ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реквизитный состав и структуру справочника, в том числе области значений реквизитов и правила их формирования.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Реквизитный состав и структура справочника приведены в таблице, в которой формируются следующие поля (графы):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устоявшееся или официальное словесное обозначение реквизита;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виде статуса записи Единого реестра наименований мест происхождения товаров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статуса записи Единого реестра наименований мест происхождения товаров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серийно-порядкового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Описание вида статуса записи Единого реестра наименований мест происхождения товаров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