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c701" w14:textId="33ec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пошлинЕдиного таможенного тарифа Евразийского экономического союза в отношении отдельных видов ламп светодиодных (LED)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мая 2026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ввозных таможенных пошлин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отдельных видов ламп светодиодных (LED), классифицируемых кодами 8539 52 000 2, 8539 52 000 3 и 8539 52 000 9 ТН ВЭД ЕАЭС, в размере 5 процентов от таможенной стоимости с даты вступления в силу настоящего Решения по 31 декабря 2030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8539 52 000 1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28С)</w:t>
      </w:r>
      <w:r>
        <w:rPr>
          <w:rFonts w:ascii="Times New Roman"/>
          <w:b w:val="false"/>
          <w:i w:val="false"/>
          <w:color w:val="000000"/>
          <w:sz w:val="28"/>
        </w:rPr>
        <w:t>"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позициях с кодами 8539 52 000 2 и 8539 52 000 3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28С)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119С)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позицию с кодом 8539 52 000 9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119С)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28С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119С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119С)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5 % от таможенной стоимости применяется с даты вступления в силу Решения Коллегии Евразийской экономической комиссии от 12 мая 2026 г. № 53 по 31.12.2030 включительно.".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ламп светодиодных (LED).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