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fe82" w14:textId="607f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приложения № 2 и 3 к Порядку заполнения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28 апреля 2026 года № 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решила: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приложения №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Порядку заполнения декларации на товары, утвержденному Решением Комиссии Таможенного союза от 20 мая 2010 г. № 257,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апреля 2026 г. № 50</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приложения № 2 и 3 к Порядку заполнения декларации на товары</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Порядку:</w:t>
      </w:r>
    </w:p>
    <w:bookmarkEnd w:id="4"/>
    <w:bookmarkStart w:name="z11" w:id="5"/>
    <w:p>
      <w:pPr>
        <w:spacing w:after="0"/>
        <w:ind w:left="0"/>
        <w:jc w:val="both"/>
      </w:pPr>
      <w:r>
        <w:rPr>
          <w:rFonts w:ascii="Times New Roman"/>
          <w:b w:val="false"/>
          <w:i w:val="false"/>
          <w:color w:val="000000"/>
          <w:sz w:val="28"/>
        </w:rPr>
        <w:t>
      а) в разделе I:</w:t>
      </w:r>
    </w:p>
    <w:bookmarkEnd w:id="5"/>
    <w:bookmarkStart w:name="z12" w:id="6"/>
    <w:p>
      <w:pPr>
        <w:spacing w:after="0"/>
        <w:ind w:left="0"/>
        <w:jc w:val="both"/>
      </w:pPr>
      <w:r>
        <w:rPr>
          <w:rFonts w:ascii="Times New Roman"/>
          <w:b w:val="false"/>
          <w:i w:val="false"/>
          <w:color w:val="000000"/>
          <w:sz w:val="28"/>
        </w:rPr>
        <w:t>
      после позиции с кодом 8306 29 000 ТН ВЭД ЕАЭС дополнить позицией следующего содержания:</w:t>
      </w:r>
    </w:p>
    <w:bookmarkEnd w:id="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4100" w:type="dxa"/>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bookmarkEnd w:id="7"/>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bl>
    <w:bookmarkStart w:name="z14" w:id="8"/>
    <w:p>
      <w:pPr>
        <w:spacing w:after="0"/>
        <w:ind w:left="0"/>
        <w:jc w:val="both"/>
      </w:pPr>
      <w:r>
        <w:rPr>
          <w:rFonts w:ascii="Times New Roman"/>
          <w:b w:val="false"/>
          <w:i w:val="false"/>
          <w:color w:val="000000"/>
          <w:sz w:val="28"/>
        </w:rPr>
        <w:t>
      после позиции с кодами 8418 10 200 1, 8418 10 800 1, 8418 10 900 0, 8418 21, 8418 29 000 0, 8418 30 200 1, 8418 30 800 1, 8418 40 200 1, 8418 40 800 1 ТН ВЭД ЕАЭС дополнить позициями следующего содержания:</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bookmarkEnd w:id="9"/>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марка,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модель транспортного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момент выпуска,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модель, номер двигателя,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шасси (рамы), </w:t>
            </w:r>
          </w:p>
          <w:p>
            <w:pPr>
              <w:spacing w:after="20"/>
              <w:ind w:left="20"/>
              <w:jc w:val="both"/>
            </w:pPr>
            <w:r>
              <w:rPr>
                <w:rFonts w:ascii="Times New Roman"/>
                <w:b w:val="false"/>
                <w:i w:val="false"/>
                <w:color w:val="000000"/>
                <w:sz w:val="20"/>
              </w:rPr>
              <w:t>
номер кузова (кабины)";</w:t>
            </w:r>
          </w:p>
        </w:tc>
      </w:tr>
    </w:tbl>
    <w:bookmarkStart w:name="z21" w:id="11"/>
    <w:p>
      <w:pPr>
        <w:spacing w:after="0"/>
        <w:ind w:left="0"/>
        <w:jc w:val="both"/>
      </w:pPr>
      <w:r>
        <w:rPr>
          <w:rFonts w:ascii="Times New Roman"/>
          <w:b w:val="false"/>
          <w:i w:val="false"/>
          <w:color w:val="000000"/>
          <w:sz w:val="28"/>
        </w:rPr>
        <w:t>
      после позиции с кодом 8431 ТН ВЭД ЕАЭС дополнить позицией следующего содержания:</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11,</w:t>
            </w:r>
          </w:p>
          <w:p>
            <w:pPr>
              <w:spacing w:after="20"/>
              <w:ind w:left="20"/>
              <w:jc w:val="both"/>
            </w:pPr>
            <w:r>
              <w:rPr>
                <w:rFonts w:ascii="Times New Roman"/>
                <w:b w:val="false"/>
                <w:i w:val="false"/>
                <w:color w:val="000000"/>
                <w:sz w:val="20"/>
              </w:rPr>
              <w:t>8433 19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для газонов, парков или спортплощадок</w:t>
            </w:r>
          </w:p>
        </w:tc>
        <w:tc>
          <w:tcPr>
            <w:tcW w:w="4100" w:type="dxa"/>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12"/>
          <w:p>
            <w:pPr>
              <w:spacing w:after="20"/>
              <w:ind w:left="20"/>
              <w:jc w:val="both"/>
            </w:pPr>
            <w:r>
              <w:rPr>
                <w:rFonts w:ascii="Times New Roman"/>
                <w:b w:val="false"/>
                <w:i w:val="false"/>
                <w:color w:val="000000"/>
                <w:sz w:val="20"/>
              </w:rPr>
              <w:t>
 </w:t>
            </w:r>
          </w:p>
        </w:tc>
      </w:tr>
    </w:tbl>
    <w:bookmarkStart w:name="z23" w:id="13"/>
    <w:p>
      <w:pPr>
        <w:spacing w:after="0"/>
        <w:ind w:left="0"/>
        <w:jc w:val="both"/>
      </w:pPr>
      <w:r>
        <w:rPr>
          <w:rFonts w:ascii="Times New Roman"/>
          <w:b w:val="false"/>
          <w:i w:val="false"/>
          <w:color w:val="000000"/>
          <w:sz w:val="28"/>
        </w:rPr>
        <w:t>
      после позиции с кодом 8443 32 100 9* ТН ВЭД ЕАЭС дополнить позициями следующего содержания:</w:t>
      </w:r>
    </w:p>
    <w:bookmarkEnd w:id="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"8450 11 110 0, 8450 11 190 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8450 11 900 0,</w:t>
            </w:r>
          </w:p>
          <w:p>
            <w:pPr>
              <w:spacing w:after="20"/>
              <w:ind w:left="20"/>
              <w:jc w:val="both"/>
            </w:pPr>
            <w:r>
              <w:rPr>
                <w:rFonts w:ascii="Times New Roman"/>
                <w:b w:val="false"/>
                <w:i w:val="false"/>
                <w:color w:val="000000"/>
                <w:sz w:val="20"/>
              </w:rPr>
              <w:t>
</w:t>
            </w:r>
            <w:r>
              <w:rPr>
                <w:rFonts w:ascii="Times New Roman"/>
                <w:b w:val="false"/>
                <w:i w:val="false"/>
                <w:color w:val="000000"/>
                <w:sz w:val="20"/>
              </w:rPr>
              <w:t>8450 12 000 0,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8450 19 000 0,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8450 20 000 0</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8452 10 110 0, 8452 10 190 0, 8452 10 900 0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триммеры (газонокосилки)</w:t>
            </w:r>
          </w:p>
        </w:tc>
        <w:tc>
          <w:tcPr>
            <w:tcW w:w="4100" w:type="dxa"/>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15"/>
          <w:p>
            <w:pPr>
              <w:spacing w:after="20"/>
              <w:ind w:left="20"/>
              <w:jc w:val="both"/>
            </w:pPr>
            <w:r>
              <w:rPr>
                <w:rFonts w:ascii="Times New Roman"/>
                <w:b w:val="false"/>
                <w:i w:val="false"/>
                <w:color w:val="000000"/>
                <w:sz w:val="20"/>
              </w:rPr>
              <w:t>
 </w:t>
            </w:r>
          </w:p>
        </w:tc>
      </w:tr>
    </w:tbl>
    <w:bookmarkStart w:name="z30" w:id="16"/>
    <w:p>
      <w:pPr>
        <w:spacing w:after="0"/>
        <w:ind w:left="0"/>
        <w:jc w:val="both"/>
      </w:pPr>
      <w:r>
        <w:rPr>
          <w:rFonts w:ascii="Times New Roman"/>
          <w:b w:val="false"/>
          <w:i w:val="false"/>
          <w:color w:val="000000"/>
          <w:sz w:val="28"/>
        </w:rPr>
        <w:t>
      после позиции с кодом 8508 ТН ВЭД ЕАЭС дополнить позициями следующего содержания:</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кухонные</w:t>
            </w:r>
          </w:p>
        </w:tc>
        <w:tc>
          <w:tcPr>
            <w:tcW w:w="4100" w:type="dxa"/>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1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4100" w:type="dxa"/>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1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электроплитки,</w:t>
            </w:r>
          </w:p>
          <w:bookmarkEnd w:id="19"/>
          <w:p>
            <w:pPr>
              <w:spacing w:after="20"/>
              <w:ind w:left="20"/>
              <w:jc w:val="both"/>
            </w:pPr>
            <w:r>
              <w:rPr>
                <w:rFonts w:ascii="Times New Roman"/>
                <w:b w:val="false"/>
                <w:i w:val="false"/>
                <w:color w:val="000000"/>
                <w:sz w:val="20"/>
              </w:rPr>
              <w:t>
варочные панели</w:t>
            </w:r>
          </w:p>
        </w:tc>
        <w:tc>
          <w:tcPr>
            <w:tcW w:w="4100" w:type="dxa"/>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20"/>
          <w:p>
            <w:pPr>
              <w:spacing w:after="20"/>
              <w:ind w:left="20"/>
              <w:jc w:val="both"/>
            </w:pPr>
            <w:r>
              <w:rPr>
                <w:rFonts w:ascii="Times New Roman"/>
                <w:b w:val="false"/>
                <w:i w:val="false"/>
                <w:color w:val="000000"/>
                <w:sz w:val="20"/>
              </w:rPr>
              <w:t>
 </w:t>
            </w:r>
          </w:p>
        </w:tc>
      </w:tr>
    </w:tbl>
    <w:bookmarkStart w:name="z35" w:id="21"/>
    <w:p>
      <w:pPr>
        <w:spacing w:after="0"/>
        <w:ind w:left="0"/>
        <w:jc w:val="both"/>
      </w:pPr>
      <w:r>
        <w:rPr>
          <w:rFonts w:ascii="Times New Roman"/>
          <w:b w:val="false"/>
          <w:i w:val="false"/>
          <w:color w:val="000000"/>
          <w:sz w:val="28"/>
        </w:rPr>
        <w:t>
      в позициях с кодами 8517 13 000 0 и 8517 14 000 0* ТН ВЭД ЕАЭС в графе 3 слова "IMEI-код" заменить словами "IMEI-код/коды";</w:t>
      </w:r>
    </w:p>
    <w:bookmarkEnd w:id="21"/>
    <w:bookmarkStart w:name="z36" w:id="22"/>
    <w:p>
      <w:pPr>
        <w:spacing w:after="0"/>
        <w:ind w:left="0"/>
        <w:jc w:val="both"/>
      </w:pPr>
      <w:r>
        <w:rPr>
          <w:rFonts w:ascii="Times New Roman"/>
          <w:b w:val="false"/>
          <w:i w:val="false"/>
          <w:color w:val="000000"/>
          <w:sz w:val="28"/>
        </w:rPr>
        <w:t>
      после позиции с кодом 8517 14 000 0* ТН ВЭД ЕАЭС дополнить позицией следующего содержания:</w:t>
      </w:r>
    </w:p>
    <w:bookmarkEnd w:id="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смарт-часы (умные часы)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смарт-часов, таможенная стоимость которых составляет 500 долларов США и более)";</w:t>
            </w:r>
          </w:p>
        </w:tc>
      </w:tr>
    </w:tbl>
    <w:bookmarkStart w:name="z37" w:id="23"/>
    <w:p>
      <w:pPr>
        <w:spacing w:after="0"/>
        <w:ind w:left="0"/>
        <w:jc w:val="both"/>
      </w:pPr>
      <w:r>
        <w:rPr>
          <w:rFonts w:ascii="Times New Roman"/>
          <w:b w:val="false"/>
          <w:i w:val="false"/>
          <w:color w:val="000000"/>
          <w:sz w:val="28"/>
        </w:rPr>
        <w:t>
      после позиции с кодом 8526 91 ТН ВЭД ЕАЭС дополнить позицией следующего содержания:</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"8527 91 110 0*, 8527 91 190 0*,</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8527 91 350 0*, 8527 91 910 0*, 8527 91 990 0*</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центры (мини-системы)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bl>
    <w:bookmarkStart w:name="z40" w:id="25"/>
    <w:p>
      <w:pPr>
        <w:spacing w:after="0"/>
        <w:ind w:left="0"/>
        <w:jc w:val="both"/>
      </w:pPr>
      <w:r>
        <w:rPr>
          <w:rFonts w:ascii="Times New Roman"/>
          <w:b w:val="false"/>
          <w:i w:val="false"/>
          <w:color w:val="000000"/>
          <w:sz w:val="28"/>
        </w:rPr>
        <w:t>
      после позиции с кодами 9101, 9102 ТН ВЭД ЕАЭС дополнить позициями следующего содержания:</w:t>
      </w:r>
    </w:p>
    <w:bookmarkEnd w:id="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xml:space="preserve">
"9201,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9202, </w:t>
            </w:r>
          </w:p>
          <w:p>
            <w:pPr>
              <w:spacing w:after="20"/>
              <w:ind w:left="20"/>
              <w:jc w:val="both"/>
            </w:pPr>
            <w:r>
              <w:rPr>
                <w:rFonts w:ascii="Times New Roman"/>
                <w:b w:val="false"/>
                <w:i w:val="false"/>
                <w:color w:val="000000"/>
                <w:sz w:val="20"/>
              </w:rPr>
              <w:t xml:space="preserve">
9205, </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xml:space="preserve">
9207 </w:t>
            </w:r>
          </w:p>
          <w:bookmarkEnd w:id="27"/>
          <w:p>
            <w:pPr>
              <w:spacing w:after="20"/>
              <w:ind w:left="20"/>
              <w:jc w:val="both"/>
            </w:pP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спортивное гладкоствольное</w:t>
            </w:r>
          </w:p>
        </w:tc>
        <w:tc>
          <w:tcPr>
            <w:tcW w:w="4100" w:type="dxa"/>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винтовки спортивные, охотничьи или </w:t>
            </w:r>
          </w:p>
          <w:p>
            <w:pPr>
              <w:spacing w:after="20"/>
              <w:ind w:left="20"/>
              <w:jc w:val="both"/>
            </w:pPr>
            <w:r>
              <w:rPr>
                <w:rFonts w:ascii="Times New Roman"/>
                <w:b w:val="false"/>
                <w:i w:val="false"/>
                <w:color w:val="000000"/>
                <w:sz w:val="20"/>
              </w:rPr>
              <w:t xml:space="preserve">для стрельбы </w:t>
            </w:r>
          </w:p>
          <w:p>
            <w:pPr>
              <w:spacing w:after="20"/>
              <w:ind w:left="20"/>
              <w:jc w:val="both"/>
            </w:pPr>
            <w:r>
              <w:rPr>
                <w:rFonts w:ascii="Times New Roman"/>
                <w:b w:val="false"/>
                <w:i w:val="false"/>
                <w:color w:val="000000"/>
                <w:sz w:val="20"/>
              </w:rPr>
              <w:t>по мишеням, прочие</w:t>
            </w:r>
          </w:p>
        </w:tc>
        <w:tc>
          <w:tcPr>
            <w:tcW w:w="4100" w:type="dxa"/>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2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VR-очки, шлемы виртуальной реальности;</w:t>
            </w:r>
          </w:p>
          <w:bookmarkEnd w:id="30"/>
          <w:p>
            <w:pPr>
              <w:spacing w:after="20"/>
              <w:ind w:left="20"/>
              <w:jc w:val="both"/>
            </w:pPr>
            <w:r>
              <w:rPr>
                <w:rFonts w:ascii="Times New Roman"/>
                <w:b w:val="false"/>
                <w:i w:val="false"/>
                <w:color w:val="000000"/>
                <w:sz w:val="20"/>
              </w:rPr>
              <w:t>
консоли игровые (приставки)</w:t>
            </w:r>
          </w:p>
        </w:tc>
        <w:tc>
          <w:tcPr>
            <w:tcW w:w="4100" w:type="dxa"/>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VR-очков, шлемов виртуальной реальности, таможенная стоимость которых составляет 500 долларов США и более)";</w:t>
            </w:r>
          </w:p>
          <w:bookmarkEnd w:id="31"/>
          <w:p>
            <w:pPr>
              <w:spacing w:after="20"/>
              <w:ind w:left="20"/>
              <w:jc w:val="both"/>
            </w:pPr>
            <w:r>
              <w:rPr>
                <w:rFonts w:ascii="Times New Roman"/>
                <w:b w:val="false"/>
                <w:i w:val="false"/>
                <w:color w:val="000000"/>
                <w:sz w:val="20"/>
              </w:rPr>
              <w:t>
 </w:t>
            </w:r>
          </w:p>
        </w:tc>
      </w:tr>
    </w:tbl>
    <w:bookmarkStart w:name="z48" w:id="32"/>
    <w:p>
      <w:pPr>
        <w:spacing w:after="0"/>
        <w:ind w:left="0"/>
        <w:jc w:val="both"/>
      </w:pPr>
      <w:r>
        <w:rPr>
          <w:rFonts w:ascii="Times New Roman"/>
          <w:b w:val="false"/>
          <w:i w:val="false"/>
          <w:color w:val="000000"/>
          <w:sz w:val="28"/>
        </w:rPr>
        <w:t>
      б) раздел III после позиции с кодом 8426 ТН ВЭД ЕАЭС дополнить позицией следующего содержания:</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4100" w:type="dxa"/>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машины вычислительные портативные массой не более 10 кг, состоящие, по крайней мере, из центрального блока обработки данных, клавиатуры и дисплея (планшеты)</w:t>
            </w:r>
          </w:p>
          <w:bookmarkEnd w:id="33"/>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IMEI-код/коды (международный идентификационный номер)".</w:t>
            </w:r>
          </w:p>
        </w:tc>
      </w:tr>
    </w:tbl>
    <w:bookmarkStart w:name="z50" w:id="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 3</w:t>
      </w:r>
      <w:r>
        <w:rPr>
          <w:rFonts w:ascii="Times New Roman"/>
          <w:b w:val="false"/>
          <w:i w:val="false"/>
          <w:color w:val="000000"/>
          <w:sz w:val="28"/>
        </w:rPr>
        <w:t xml:space="preserve"> к указанному Порядку:</w:t>
      </w:r>
    </w:p>
    <w:bookmarkEnd w:id="34"/>
    <w:bookmarkStart w:name="z51" w:id="35"/>
    <w:p>
      <w:pPr>
        <w:spacing w:after="0"/>
        <w:ind w:left="0"/>
        <w:jc w:val="both"/>
      </w:pPr>
      <w:r>
        <w:rPr>
          <w:rFonts w:ascii="Times New Roman"/>
          <w:b w:val="false"/>
          <w:i w:val="false"/>
          <w:color w:val="000000"/>
          <w:sz w:val="28"/>
        </w:rPr>
        <w:t>
      перед позицией с кодом 8408 20 100 0 ТН ВЭД ЕАЭС дополнить текстом следующего содержания:</w:t>
      </w:r>
    </w:p>
    <w:bookmarkEnd w:id="35"/>
    <w:bookmarkStart w:name="z52" w:id="36"/>
    <w:p>
      <w:pPr>
        <w:spacing w:after="0"/>
        <w:ind w:left="0"/>
        <w:jc w:val="both"/>
      </w:pPr>
      <w:r>
        <w:rPr>
          <w:rFonts w:ascii="Times New Roman"/>
          <w:b w:val="false"/>
          <w:i w:val="false"/>
          <w:color w:val="000000"/>
          <w:sz w:val="28"/>
        </w:rPr>
        <w:t>
      "I. Сведения, подлежащие указанию при таможенном декларировании товаров во всех государствах – членах Евразийского экономического союза</w:t>
      </w:r>
    </w:p>
    <w:bookmarkEnd w:id="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4100" w:type="dxa"/>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bookmarkEnd w:id="37"/>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bl>
    <w:bookmarkStart w:name="z54" w:id="38"/>
    <w:p>
      <w:pPr>
        <w:spacing w:after="0"/>
        <w:ind w:left="0"/>
        <w:jc w:val="both"/>
      </w:pPr>
      <w:r>
        <w:rPr>
          <w:rFonts w:ascii="Times New Roman"/>
          <w:b w:val="false"/>
          <w:i w:val="false"/>
          <w:color w:val="000000"/>
          <w:sz w:val="28"/>
        </w:rPr>
        <w:t>
      после позиции с кодами 8418 10 200 1, 8418 10 800 1, 8418 10 900 0, 8418 21, 8418 29 000 0, 8418 30 200 1, 8418 30 800 1, 8418 40 200 1, 8418 40 800 1 ТН ВЭД ЕАЭС дополнить позициями следующего содержания:</w:t>
      </w:r>
    </w:p>
    <w:bookmarkEnd w:id="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c>
          <w:tcPr>
            <w:tcW w:w="4100" w:type="dxa"/>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3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bookmarkEnd w:id="40"/>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xml:space="preserve">
марка,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модель транспортного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момент выпуска,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модель, номер двигателя,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номер шасси (рамы), </w:t>
            </w:r>
          </w:p>
          <w:p>
            <w:pPr>
              <w:spacing w:after="20"/>
              <w:ind w:left="20"/>
              <w:jc w:val="both"/>
            </w:pPr>
            <w:r>
              <w:rPr>
                <w:rFonts w:ascii="Times New Roman"/>
                <w:b w:val="false"/>
                <w:i w:val="false"/>
                <w:color w:val="000000"/>
                <w:sz w:val="20"/>
              </w:rPr>
              <w:t>
номер кузова (кабины)";</w:t>
            </w:r>
          </w:p>
        </w:tc>
      </w:tr>
    </w:tbl>
    <w:bookmarkStart w:name="z62" w:id="42"/>
    <w:p>
      <w:pPr>
        <w:spacing w:after="0"/>
        <w:ind w:left="0"/>
        <w:jc w:val="both"/>
      </w:pPr>
      <w:r>
        <w:rPr>
          <w:rFonts w:ascii="Times New Roman"/>
          <w:b w:val="false"/>
          <w:i w:val="false"/>
          <w:color w:val="000000"/>
          <w:sz w:val="28"/>
        </w:rPr>
        <w:t>
      после позиции с кодом 8430 (кроме 8430 20 000 0) ТН ВЭД ЕАЭС дополнить позицией следующего содержания:</w:t>
      </w:r>
    </w:p>
    <w:bookmarkEnd w:id="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11,</w:t>
            </w:r>
          </w:p>
          <w:p>
            <w:pPr>
              <w:spacing w:after="20"/>
              <w:ind w:left="20"/>
              <w:jc w:val="both"/>
            </w:pPr>
            <w:r>
              <w:rPr>
                <w:rFonts w:ascii="Times New Roman"/>
                <w:b w:val="false"/>
                <w:i w:val="false"/>
                <w:color w:val="000000"/>
                <w:sz w:val="20"/>
              </w:rPr>
              <w:t>8433 19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для газонов, парков или спортплощадок</w:t>
            </w:r>
          </w:p>
        </w:tc>
        <w:tc>
          <w:tcPr>
            <w:tcW w:w="4100" w:type="dxa"/>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43"/>
          <w:p>
            <w:pPr>
              <w:spacing w:after="20"/>
              <w:ind w:left="20"/>
              <w:jc w:val="both"/>
            </w:pPr>
            <w:r>
              <w:rPr>
                <w:rFonts w:ascii="Times New Roman"/>
                <w:b w:val="false"/>
                <w:i w:val="false"/>
                <w:color w:val="000000"/>
                <w:sz w:val="20"/>
              </w:rPr>
              <w:t>
 </w:t>
            </w:r>
          </w:p>
        </w:tc>
      </w:tr>
    </w:tbl>
    <w:bookmarkStart w:name="z64" w:id="44"/>
    <w:p>
      <w:pPr>
        <w:spacing w:after="0"/>
        <w:ind w:left="0"/>
        <w:jc w:val="both"/>
      </w:pPr>
      <w:r>
        <w:rPr>
          <w:rFonts w:ascii="Times New Roman"/>
          <w:b w:val="false"/>
          <w:i w:val="false"/>
          <w:color w:val="000000"/>
          <w:sz w:val="28"/>
        </w:rPr>
        <w:t>
      после позиции с кодом 8443 32 100 9* ТН ВЭД ЕАЭС дополнить позициями следующего содержания:</w:t>
      </w:r>
    </w:p>
    <w:bookmarkEnd w:id="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"8450 11 110 0, 8450 11 190 0,</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8450 11 900 0,</w:t>
            </w:r>
          </w:p>
          <w:p>
            <w:pPr>
              <w:spacing w:after="20"/>
              <w:ind w:left="20"/>
              <w:jc w:val="both"/>
            </w:pPr>
            <w:r>
              <w:rPr>
                <w:rFonts w:ascii="Times New Roman"/>
                <w:b w:val="false"/>
                <w:i w:val="false"/>
                <w:color w:val="000000"/>
                <w:sz w:val="20"/>
              </w:rPr>
              <w:t>
</w:t>
            </w:r>
            <w:r>
              <w:rPr>
                <w:rFonts w:ascii="Times New Roman"/>
                <w:b w:val="false"/>
                <w:i w:val="false"/>
                <w:color w:val="000000"/>
                <w:sz w:val="20"/>
              </w:rPr>
              <w:t>8450 12 000 0,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8450 19 000 0,</w:t>
            </w:r>
          </w:p>
          <w:p>
            <w:pPr>
              <w:spacing w:after="20"/>
              <w:ind w:left="20"/>
              <w:jc w:val="both"/>
            </w:pPr>
            <w:r>
              <w:rPr>
                <w:rFonts w:ascii="Times New Roman"/>
                <w:b w:val="false"/>
                <w:i w:val="false"/>
                <w:color w:val="000000"/>
                <w:sz w:val="20"/>
              </w:rPr>
              <w:t>
8450 20 000 0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8452 10 110 0, 8452 10 190 0, 8452 10 900 0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c>
          <w:tcPr>
            <w:tcW w:w="4100" w:type="dxa"/>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4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триммеры (газонокосилки)</w:t>
            </w:r>
          </w:p>
        </w:tc>
        <w:tc>
          <w:tcPr>
            <w:tcW w:w="4100" w:type="dxa"/>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47"/>
          <w:p>
            <w:pPr>
              <w:spacing w:after="20"/>
              <w:ind w:left="20"/>
              <w:jc w:val="both"/>
            </w:pPr>
            <w:r>
              <w:rPr>
                <w:rFonts w:ascii="Times New Roman"/>
                <w:b w:val="false"/>
                <w:i w:val="false"/>
                <w:color w:val="000000"/>
                <w:sz w:val="20"/>
              </w:rPr>
              <w:t>
 </w:t>
            </w:r>
          </w:p>
        </w:tc>
      </w:tr>
    </w:tbl>
    <w:bookmarkStart w:name="z71" w:id="48"/>
    <w:p>
      <w:pPr>
        <w:spacing w:after="0"/>
        <w:ind w:left="0"/>
        <w:jc w:val="both"/>
      </w:pPr>
      <w:r>
        <w:rPr>
          <w:rFonts w:ascii="Times New Roman"/>
          <w:b w:val="false"/>
          <w:i w:val="false"/>
          <w:color w:val="000000"/>
          <w:sz w:val="28"/>
        </w:rPr>
        <w:t>
      после позиции с кодом 8508 ТН ВЭД ЕАЭС дополнить позициями следующего содержания:</w:t>
      </w:r>
    </w:p>
    <w:bookmarkEnd w:id="4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кухонные</w:t>
            </w:r>
          </w:p>
        </w:tc>
        <w:tc>
          <w:tcPr>
            <w:tcW w:w="4100" w:type="dxa"/>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4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4100" w:type="dxa"/>
            <w:tcBorders/>
            <w:tcMar>
              <w:top w:w="15" w:type="dxa"/>
              <w:left w:w="15" w:type="dxa"/>
              <w:bottom w:w="15" w:type="dxa"/>
              <w:right w:w="15" w:type="dxa"/>
            </w:tcMar>
            <w:vAlign w:val="center"/>
          </w:tcPr>
          <w:bookmarkStart w:name="z73" w:id="50"/>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5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cMar>
              <w:top w:w="15" w:type="dxa"/>
              <w:left w:w="15" w:type="dxa"/>
              <w:bottom w:w="15" w:type="dxa"/>
              <w:right w:w="15" w:type="dxa"/>
            </w:tcMar>
            <w:vAlign w:val="center"/>
          </w:tcPr>
          <w:bookmarkStart w:name="z74" w:id="51"/>
          <w:p>
            <w:pPr>
              <w:spacing w:after="20"/>
              <w:ind w:left="20"/>
              <w:jc w:val="both"/>
            </w:pPr>
            <w:r>
              <w:rPr>
                <w:rFonts w:ascii="Times New Roman"/>
                <w:b w:val="false"/>
                <w:i w:val="false"/>
                <w:color w:val="000000"/>
                <w:sz w:val="20"/>
              </w:rPr>
              <w:t>
электроплитки,</w:t>
            </w:r>
          </w:p>
          <w:bookmarkEnd w:id="51"/>
          <w:p>
            <w:pPr>
              <w:spacing w:after="20"/>
              <w:ind w:left="20"/>
              <w:jc w:val="both"/>
            </w:pPr>
            <w:r>
              <w:rPr>
                <w:rFonts w:ascii="Times New Roman"/>
                <w:b w:val="false"/>
                <w:i w:val="false"/>
                <w:color w:val="000000"/>
                <w:sz w:val="20"/>
              </w:rPr>
              <w:t>
варочные панели</w:t>
            </w:r>
          </w:p>
        </w:tc>
        <w:tc>
          <w:tcPr>
            <w:tcW w:w="4100" w:type="dxa"/>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52"/>
          <w:p>
            <w:pPr>
              <w:spacing w:after="20"/>
              <w:ind w:left="20"/>
              <w:jc w:val="both"/>
            </w:pPr>
            <w:r>
              <w:rPr>
                <w:rFonts w:ascii="Times New Roman"/>
                <w:b w:val="false"/>
                <w:i w:val="false"/>
                <w:color w:val="000000"/>
                <w:sz w:val="20"/>
              </w:rPr>
              <w:t>
 </w:t>
            </w:r>
          </w:p>
        </w:tc>
      </w:tr>
    </w:tbl>
    <w:bookmarkStart w:name="z76" w:id="53"/>
    <w:p>
      <w:pPr>
        <w:spacing w:after="0"/>
        <w:ind w:left="0"/>
        <w:jc w:val="both"/>
      </w:pPr>
      <w:r>
        <w:rPr>
          <w:rFonts w:ascii="Times New Roman"/>
          <w:b w:val="false"/>
          <w:i w:val="false"/>
          <w:color w:val="000000"/>
          <w:sz w:val="28"/>
        </w:rPr>
        <w:t>
      в позициях с кодами 8517 13 000 0 и 8517 14 000 0* ТН ВЭД ЕАЭС в графе 3 слова "IMEI-код" заменить словами "IMEI-код/коды";</w:t>
      </w:r>
    </w:p>
    <w:bookmarkEnd w:id="53"/>
    <w:bookmarkStart w:name="z77" w:id="54"/>
    <w:p>
      <w:pPr>
        <w:spacing w:after="0"/>
        <w:ind w:left="0"/>
        <w:jc w:val="both"/>
      </w:pPr>
      <w:r>
        <w:rPr>
          <w:rFonts w:ascii="Times New Roman"/>
          <w:b w:val="false"/>
          <w:i w:val="false"/>
          <w:color w:val="000000"/>
          <w:sz w:val="28"/>
        </w:rPr>
        <w:t>
      после позиции с кодом 8517 14 000 0* ТН ВЭД ЕАЭС дополнить позицией следующего содержания:</w:t>
      </w:r>
    </w:p>
    <w:bookmarkEnd w:id="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смарт-часы (умные часы)</w:t>
            </w:r>
          </w:p>
        </w:tc>
        <w:tc>
          <w:tcPr>
            <w:tcW w:w="4100" w:type="dxa"/>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смарт-часов, стоимость которых составляет 500 долларов США и более)";</w:t>
            </w:r>
          </w:p>
          <w:bookmarkEnd w:id="55"/>
          <w:p>
            <w:pPr>
              <w:spacing w:after="20"/>
              <w:ind w:left="20"/>
              <w:jc w:val="both"/>
            </w:pPr>
            <w:r>
              <w:rPr>
                <w:rFonts w:ascii="Times New Roman"/>
                <w:b w:val="false"/>
                <w:i w:val="false"/>
                <w:color w:val="000000"/>
                <w:sz w:val="20"/>
              </w:rPr>
              <w:t>
 </w:t>
            </w:r>
          </w:p>
        </w:tc>
      </w:tr>
    </w:tbl>
    <w:bookmarkStart w:name="z79" w:id="56"/>
    <w:p>
      <w:pPr>
        <w:spacing w:after="0"/>
        <w:ind w:left="0"/>
        <w:jc w:val="both"/>
      </w:pPr>
      <w:r>
        <w:rPr>
          <w:rFonts w:ascii="Times New Roman"/>
          <w:b w:val="false"/>
          <w:i w:val="false"/>
          <w:color w:val="000000"/>
          <w:sz w:val="28"/>
        </w:rPr>
        <w:t>
      после позиции с кодом 8526 91 ТН ВЭД ЕАЭС дополнить позицией следующего содержания:</w:t>
      </w:r>
    </w:p>
    <w:bookmarkEnd w:id="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"8527 91 110 0*, 8527 91 190 0*,</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8527 91 350 0*, 8527 91 910 0*, 8527 91 990 0*</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центры (мини-системы)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bl>
    <w:bookmarkStart w:name="z82" w:id="58"/>
    <w:p>
      <w:pPr>
        <w:spacing w:after="0"/>
        <w:ind w:left="0"/>
        <w:jc w:val="both"/>
      </w:pPr>
      <w:r>
        <w:rPr>
          <w:rFonts w:ascii="Times New Roman"/>
          <w:b w:val="false"/>
          <w:i w:val="false"/>
          <w:color w:val="000000"/>
          <w:sz w:val="28"/>
        </w:rPr>
        <w:t>
      в позиции с кодами 9101, 9102 ТН ВЭД ЕАЭС в графе 3 слово "таможенная" исключить;</w:t>
      </w:r>
    </w:p>
    <w:bookmarkEnd w:id="58"/>
    <w:bookmarkStart w:name="z83" w:id="59"/>
    <w:p>
      <w:pPr>
        <w:spacing w:after="0"/>
        <w:ind w:left="0"/>
        <w:jc w:val="both"/>
      </w:pPr>
      <w:r>
        <w:rPr>
          <w:rFonts w:ascii="Times New Roman"/>
          <w:b w:val="false"/>
          <w:i w:val="false"/>
          <w:color w:val="000000"/>
          <w:sz w:val="28"/>
        </w:rPr>
        <w:t>
      дополнить текстом следующего содержания:</w:t>
      </w:r>
    </w:p>
    <w:bookmarkEnd w:id="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"9201, </w:t>
            </w:r>
          </w:p>
          <w:p>
            <w:pPr>
              <w:spacing w:after="20"/>
              <w:ind w:left="20"/>
              <w:jc w:val="both"/>
            </w:pPr>
            <w:r>
              <w:rPr>
                <w:rFonts w:ascii="Times New Roman"/>
                <w:b w:val="false"/>
                <w:i w:val="false"/>
                <w:color w:val="000000"/>
                <w:sz w:val="20"/>
              </w:rPr>
              <w:t xml:space="preserve">9202, </w:t>
            </w:r>
          </w:p>
          <w:p>
            <w:pPr>
              <w:spacing w:after="20"/>
              <w:ind w:left="20"/>
              <w:jc w:val="both"/>
            </w:pPr>
            <w:r>
              <w:rPr>
                <w:rFonts w:ascii="Times New Roman"/>
                <w:b w:val="false"/>
                <w:i w:val="false"/>
                <w:color w:val="000000"/>
                <w:sz w:val="20"/>
              </w:rPr>
              <w:t>9205,</w:t>
            </w:r>
          </w:p>
          <w:p>
            <w:pPr>
              <w:spacing w:after="20"/>
              <w:ind w:left="20"/>
              <w:jc w:val="both"/>
            </w:pPr>
            <w:r>
              <w:rPr>
                <w:rFonts w:ascii="Times New Roman"/>
                <w:b w:val="false"/>
                <w:i w:val="false"/>
                <w:color w:val="000000"/>
                <w:sz w:val="20"/>
              </w:rPr>
              <w:t>9207</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спортивное гладкоствольное</w:t>
            </w:r>
          </w:p>
        </w:tc>
        <w:tc>
          <w:tcPr>
            <w:tcW w:w="4100" w:type="dxa"/>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6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винтовки спортивные, охотничьи или для стрельбы </w:t>
            </w:r>
          </w:p>
          <w:p>
            <w:pPr>
              <w:spacing w:after="20"/>
              <w:ind w:left="20"/>
              <w:jc w:val="both"/>
            </w:pPr>
            <w:r>
              <w:rPr>
                <w:rFonts w:ascii="Times New Roman"/>
                <w:b w:val="false"/>
                <w:i w:val="false"/>
                <w:color w:val="000000"/>
                <w:sz w:val="20"/>
              </w:rPr>
              <w:t>по мишеням, прочие</w:t>
            </w:r>
          </w:p>
        </w:tc>
        <w:tc>
          <w:tcPr>
            <w:tcW w:w="4100" w:type="dxa"/>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6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VR-очки, шлемы виртуальной реальности;</w:t>
            </w:r>
          </w:p>
          <w:bookmarkEnd w:id="62"/>
          <w:p>
            <w:pPr>
              <w:spacing w:after="20"/>
              <w:ind w:left="20"/>
              <w:jc w:val="both"/>
            </w:pPr>
            <w:r>
              <w:rPr>
                <w:rFonts w:ascii="Times New Roman"/>
                <w:b w:val="false"/>
                <w:i w:val="false"/>
                <w:color w:val="000000"/>
                <w:sz w:val="20"/>
              </w:rPr>
              <w:t>
консоли игровые (приставки)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 (для VR-очков, шлемов виртуальной реальности, стоимость которых составляет 500 долларов США и более)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bookmarkStart w:name="z87" w:id="63"/>
          <w:p>
            <w:pPr>
              <w:spacing w:after="20"/>
              <w:ind w:left="20"/>
              <w:jc w:val="both"/>
            </w:pPr>
            <w:r>
              <w:rPr>
                <w:rFonts w:ascii="Times New Roman"/>
                <w:b w:val="false"/>
                <w:i w:val="false"/>
                <w:color w:val="000000"/>
                <w:sz w:val="20"/>
              </w:rPr>
              <w:t>
II. Сведения, подлежащие указанию при таможенном декларировании товаров в Республике Казахстан</w:t>
            </w:r>
          </w:p>
          <w:bookmarkEnd w:id="63"/>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портативные массой не более 10 кг, состоящие, по крайней мере, из центрального блока обработки данных, клавиатуры и дисплея (планшеты)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IMEI-код/коды (международный идентификационный номер)".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